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D5E1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D5E1F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B543FA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OCTOBER 4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BD5E1F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D5E1F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D5E1F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BD5E1F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BD5E1F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335F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When the wind blows there are those that build walls and then there are those that build windmills.</w:t>
                  </w:r>
                  <w:r w:rsidR="00A01531" w:rsidRPr="00A01531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.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Pr="00335FEA" w:rsidRDefault="00BD5E1F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3A6994" w:rsidRPr="00335FEA" w:rsidRDefault="00335FEA" w:rsidP="00335FE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r w:rsidRPr="00335FEA">
        <w:t xml:space="preserve">SEBI: </w:t>
      </w:r>
      <w:hyperlink r:id="rId11" w:history="1">
        <w:r w:rsidR="003A6994" w:rsidRPr="00335FEA">
          <w:t>August 2016 Bulletin</w:t>
        </w:r>
      </w:hyperlink>
    </w:p>
    <w:p w:rsidR="003A6994" w:rsidRPr="00335FEA" w:rsidRDefault="00335FEA" w:rsidP="00335FE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2" w:history="1">
        <w:r w:rsidRPr="00335FEA">
          <w:t>Duties Defined and Duties Performed: A Gap Analysis of Directors’ Duties in Small and Medium size Enterprises, Punjab, by University Business School, Panjab University, Chandigarh: 2016</w:t>
        </w:r>
      </w:hyperlink>
    </w:p>
    <w:p w:rsidR="00335FEA" w:rsidRPr="00335FEA" w:rsidRDefault="00335FEA" w:rsidP="00335FE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3" w:history="1">
        <w:r w:rsidRPr="00335FEA">
          <w:t>Research on Debt, Defaults, and Corporate Governance, by IIM Bangalore: 2016</w:t>
        </w:r>
      </w:hyperlink>
    </w:p>
    <w:p w:rsidR="00335FEA" w:rsidRPr="00335FEA" w:rsidRDefault="00335FEA" w:rsidP="00335FE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4" w:history="1">
        <w:r w:rsidRPr="00335FEA">
          <w:t>Does Good Corporate Governance lead to Enhanced Business Value? by International Management Institute, Kolkata: 2016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B543FA" w:rsidRPr="00335FEA" w:rsidRDefault="00484F7F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r>
        <w:rPr>
          <w:lang w:val="en-IN"/>
        </w:rPr>
        <w:t>MCA</w:t>
      </w:r>
      <w:r w:rsidR="00B543FA">
        <w:rPr>
          <w:lang w:val="en-IN"/>
        </w:rPr>
        <w:t xml:space="preserve">: </w:t>
      </w:r>
      <w:hyperlink r:id="rId15" w:tgtFrame="_blank" w:history="1">
        <w:r w:rsidRPr="00335FEA">
          <w:t>MCA has taken another bold initiative in Government Process Re-engineering (GPR) and launched Simplified proforma for Incorporating Company Electronically (SPICe) e-Form</w:t>
        </w:r>
      </w:hyperlink>
    </w:p>
    <w:p w:rsidR="00B543FA" w:rsidRPr="00335FEA" w:rsidRDefault="00484F7F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r w:rsidRPr="00335FEA">
        <w:t>RBI:</w:t>
      </w:r>
    </w:p>
    <w:p w:rsidR="00484F7F" w:rsidRPr="00335FEA" w:rsidRDefault="00484F7F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Pr="00335FEA">
          <w:t>Investment by Foreign Portfolio Investors (FPI) in Government Securities (Revised)</w:t>
        </w:r>
      </w:hyperlink>
    </w:p>
    <w:p w:rsidR="00484F7F" w:rsidRPr="00335FEA" w:rsidRDefault="00484F7F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7" w:history="1">
        <w:r w:rsidRPr="00335FEA">
          <w:t>Master Direction - Monitoring of Frauds in NBFCs (Reserve Bank) Directions, 2016</w:t>
        </w:r>
      </w:hyperlink>
    </w:p>
    <w:p w:rsidR="00484F7F" w:rsidRPr="00335FEA" w:rsidRDefault="00484F7F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8" w:history="1">
        <w:r w:rsidRPr="00335FEA">
          <w:t>Master Direction - Non-Banking Financial Companies Auditor’s Report (Reserve Bank) Directions, 2016</w:t>
        </w:r>
      </w:hyperlink>
    </w:p>
    <w:p w:rsidR="00484F7F" w:rsidRPr="00335FEA" w:rsidRDefault="00484F7F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9" w:history="1">
        <w:r w:rsidRPr="00335FEA">
          <w:t>Master Direction- Non-Banking Financial Company Returns (Reserve Bank) Directions, 2016</w:t>
        </w:r>
      </w:hyperlink>
    </w:p>
    <w:p w:rsidR="00484F7F" w:rsidRPr="00335FEA" w:rsidRDefault="00484F7F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0" w:history="1">
        <w:r w:rsidRPr="00335FEA">
          <w:t>Publishing of photographs of Wilful defaulters</w:t>
        </w:r>
      </w:hyperlink>
    </w:p>
    <w:p w:rsidR="00484F7F" w:rsidRPr="00335FEA" w:rsidRDefault="00484F7F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1" w:history="1">
        <w:r w:rsidRPr="00335FEA">
          <w:t>Aadhaar-based Authentication for Card Present Transactions</w:t>
        </w:r>
      </w:hyperlink>
    </w:p>
    <w:p w:rsidR="00484F7F" w:rsidRPr="00335FEA" w:rsidRDefault="00484F7F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2" w:history="1">
        <w:r w:rsidRPr="00335FEA">
          <w:t>Grant of ‘Certificate of Registration’ – For carrying on the business of Credit Information – Transunion CIBIL Limited</w:t>
        </w:r>
      </w:hyperlink>
    </w:p>
    <w:p w:rsidR="00484F7F" w:rsidRPr="00335FEA" w:rsidRDefault="00484F7F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3" w:history="1">
        <w:r w:rsidRPr="00335FEA">
          <w:t>Master Circular- Credit Facilities to Minority Communities – Modification</w:t>
        </w:r>
      </w:hyperlink>
    </w:p>
    <w:p w:rsidR="00484F7F" w:rsidRPr="00335FEA" w:rsidRDefault="00484F7F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4" w:history="1">
        <w:r w:rsidRPr="00335FEA">
          <w:t>Doubling Farmers’ Income by 2022’ - Measures</w:t>
        </w:r>
      </w:hyperlink>
    </w:p>
    <w:p w:rsidR="00EB2075" w:rsidRPr="00335FEA" w:rsidRDefault="00F412C3" w:rsidP="00AF0DB8">
      <w:pPr>
        <w:pStyle w:val="ListParagraph"/>
        <w:numPr>
          <w:ilvl w:val="2"/>
          <w:numId w:val="6"/>
        </w:numPr>
        <w:spacing w:before="120" w:after="120" w:line="240" w:lineRule="auto"/>
      </w:pPr>
      <w:r w:rsidRPr="00335FEA">
        <w:t>SEBI:</w:t>
      </w:r>
      <w:r w:rsidR="00A01531" w:rsidRPr="00A01531">
        <w:t xml:space="preserve"> </w:t>
      </w:r>
      <w:hyperlink r:id="rId25" w:history="1">
        <w:r w:rsidR="003A6994" w:rsidRPr="003A6994">
          <w:t xml:space="preserve"> </w:t>
        </w:r>
        <w:hyperlink r:id="rId26" w:history="1">
          <w:r w:rsidR="003A6994" w:rsidRPr="00335FEA">
            <w:t>Investments by FPIs in Government securities</w:t>
          </w:r>
        </w:hyperlink>
        <w:r w:rsidR="009F78B4">
          <w:t xml:space="preserve"> </w:t>
        </w:r>
      </w:hyperlink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3C09AD" w:rsidRDefault="00BD5E1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7" w:tgtFrame="blank" w:history="1">
        <w:r w:rsidR="003C09AD" w:rsidRPr="003C09AD">
          <w:t>PHD GST Knowledge Series - Draft GST Rules/ Formats &amp; Supply and Time/ Place of Supply &amp; Valuation of Goods &amp; Services</w:t>
        </w:r>
      </w:hyperlink>
    </w:p>
    <w:p w:rsidR="00335FEA" w:rsidRDefault="00335FE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8" w:tgtFrame="blank" w:history="1">
        <w:r w:rsidRPr="00335FEA">
          <w:t xml:space="preserve">The Financial Resolution and Deposit Insurance Bill, 2016 </w:t>
        </w:r>
      </w:hyperlink>
    </w:p>
    <w:p w:rsidR="00A01531" w:rsidRDefault="00BD5E1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9" w:tgtFrame="blank" w:history="1">
        <w:r w:rsidR="00A01531" w:rsidRPr="00A01531">
          <w:t>Celebration of 48th CS Day at Gorky Sadan, Kolkata on 4th October, 2016</w:t>
        </w:r>
      </w:hyperlink>
    </w:p>
    <w:p w:rsidR="00A01531" w:rsidRDefault="00BD5E1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0" w:tgtFrame="blank" w:history="1">
        <w:r w:rsidR="00A01531" w:rsidRPr="00A01531">
          <w:t>FAQs on GST Announcement </w:t>
        </w:r>
      </w:hyperlink>
    </w:p>
    <w:p w:rsidR="00214CAC" w:rsidRDefault="00BD5E1F" w:rsidP="00461A1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1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317379" w:rsidRDefault="00BD5E1F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2" w:tgtFrame="blank" w:history="1">
        <w:r w:rsidR="00317379" w:rsidRPr="00317379">
          <w:t>Inviting Participation- 16th ICSI National Awards For Excellence in Corporate Governance, 2016 ; 1st ICSI CSR Excellence Awards.  </w:t>
        </w:r>
        <w:r w:rsidR="00317379">
          <w:t xml:space="preserve">   </w:t>
        </w:r>
        <w:r w:rsidR="00317379" w:rsidRPr="00317379">
          <w:t xml:space="preserve">  </w:t>
        </w:r>
      </w:hyperlink>
      <w:r w:rsidR="00317379" w:rsidRPr="00317379">
        <w:br/>
        <w:t>Final Questionnaire for corporate governance</w:t>
      </w:r>
      <w:r w:rsidR="00317379">
        <w:t xml:space="preserve"> </w:t>
      </w:r>
      <w:hyperlink r:id="rId33" w:tgtFrame="blank" w:history="1">
        <w:r w:rsidR="00317379" w:rsidRPr="00317379">
          <w:rPr>
            <w:i/>
            <w:u w:val="single"/>
          </w:rPr>
          <w:t>click here</w:t>
        </w:r>
        <w:r w:rsidR="00317379" w:rsidRPr="00317379">
          <w:t xml:space="preserve"> </w:t>
        </w:r>
      </w:hyperlink>
      <w:r w:rsidR="00317379" w:rsidRPr="00317379">
        <w:t>ICSI CSR Awards Questionnaire 2016</w:t>
      </w:r>
      <w:r w:rsidR="00317379">
        <w:t xml:space="preserve"> </w:t>
      </w:r>
      <w:hyperlink r:id="rId34" w:tgtFrame="blank" w:history="1">
        <w:r w:rsidR="00317379" w:rsidRPr="00317379">
          <w:rPr>
            <w:i/>
            <w:u w:val="single"/>
          </w:rPr>
          <w:t xml:space="preserve">click here </w:t>
        </w:r>
      </w:hyperlink>
    </w:p>
    <w:p w:rsidR="00312070" w:rsidRDefault="00BD5E1F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5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335F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35FEA">
        <w:rPr>
          <w:rFonts w:ascii="Arial,Italic" w:hAnsi="Arial,Italic" w:cs="Arial,Italic"/>
          <w:i/>
          <w:iCs/>
          <w:sz w:val="20"/>
          <w:szCs w:val="20"/>
          <w:lang w:val="en-IN"/>
        </w:rPr>
        <w:t>Ignorantia legis neminem</w:t>
      </w:r>
      <w:r w:rsidR="00335FEA">
        <w:rPr>
          <w:rFonts w:ascii="Arial" w:hAnsi="Arial" w:cs="Arial"/>
          <w:sz w:val="20"/>
          <w:szCs w:val="20"/>
          <w:lang w:val="en-IN"/>
        </w:rPr>
        <w:t xml:space="preserve"> </w:t>
      </w:r>
      <w:r w:rsidR="00335FEA">
        <w:rPr>
          <w:rFonts w:ascii="Arial,Italic" w:hAnsi="Arial,Italic" w:cs="Arial,Italic"/>
          <w:i/>
          <w:iCs/>
          <w:sz w:val="20"/>
          <w:szCs w:val="20"/>
          <w:lang w:val="en-IN"/>
        </w:rPr>
        <w:t>excusat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335FEA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Ignorance of law excuses no one</w:t>
      </w:r>
      <w:r w:rsidR="00A815D3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BD5E1F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BD5E1F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8"/>
      <w:footerReference w:type="default" r:id="rId3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B39" w:rsidRDefault="001B7B39" w:rsidP="00A833B6">
      <w:pPr>
        <w:spacing w:after="0" w:line="240" w:lineRule="auto"/>
      </w:pPr>
      <w:r>
        <w:separator/>
      </w:r>
    </w:p>
  </w:endnote>
  <w:endnote w:type="continuationSeparator" w:id="1">
    <w:p w:rsidR="001B7B39" w:rsidRDefault="001B7B3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B39" w:rsidRDefault="001B7B39" w:rsidP="00A833B6">
      <w:pPr>
        <w:spacing w:after="0" w:line="240" w:lineRule="auto"/>
      </w:pPr>
      <w:r>
        <w:separator/>
      </w:r>
    </w:p>
  </w:footnote>
  <w:footnote w:type="continuationSeparator" w:id="1">
    <w:p w:rsidR="001B7B39" w:rsidRDefault="001B7B3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6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9523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413"/>
    <w:rsid w:val="00A850CB"/>
    <w:rsid w:val="00A85291"/>
    <w:rsid w:val="00A8609D"/>
    <w:rsid w:val="00A86597"/>
    <w:rsid w:val="00A86CC1"/>
    <w:rsid w:val="00A8752F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fcgindia.org/IIMB_research_on_debts_defaults_and_corproate_governance.html" TargetMode="External"/><Relationship Id="rId18" Type="http://schemas.openxmlformats.org/officeDocument/2006/relationships/hyperlink" Target="https://www.rbi.org.in/Scripts/NotificationUser.aspx?Id=10621&amp;Mode=0" TargetMode="External"/><Relationship Id="rId26" Type="http://schemas.openxmlformats.org/officeDocument/2006/relationships/hyperlink" Target="javascript:%20popUp('http://www.sebi.gov.in/cms/sebi_data/attachdocs/1475498739311.pdf');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rbi.org.in/Scripts/NotificationUser.aspx?Id=10618&amp;Mode=0" TargetMode="External"/><Relationship Id="rId34" Type="http://schemas.openxmlformats.org/officeDocument/2006/relationships/hyperlink" Target="https://www.icsi.edu/webmodules/ICSI_CSR_Awards_Questionnaire2016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fcgindia.org/UBS_punjab_university_duties_defined_duties_performed_a_gap_analysis_of_directors_duties.html" TargetMode="External"/><Relationship Id="rId17" Type="http://schemas.openxmlformats.org/officeDocument/2006/relationships/hyperlink" Target="https://www.rbi.org.in/Scripts/NotificationUser.aspx?Id=10622&amp;Mode=0" TargetMode="External"/><Relationship Id="rId25" Type="http://schemas.openxmlformats.org/officeDocument/2006/relationships/hyperlink" Target="http://www.sebi.gov.in/cms/sebi_data/pdffiles/34869_t.pdf" TargetMode="External"/><Relationship Id="rId33" Type="http://schemas.openxmlformats.org/officeDocument/2006/relationships/hyperlink" Target="https://www.icsi.edu/webmodules/Final_Questionnaire_1092016.docx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623&amp;Mode=0" TargetMode="External"/><Relationship Id="rId20" Type="http://schemas.openxmlformats.org/officeDocument/2006/relationships/hyperlink" Target="https://www.rbi.org.in/Scripts/NotificationUser.aspx?Id=10619&amp;Mode=0" TargetMode="External"/><Relationship Id="rId29" Type="http://schemas.openxmlformats.org/officeDocument/2006/relationships/hyperlink" Target="https://www.icsi.edu/webmodules/CSDAY_FLYER_MATTER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attachdocs/1475491676247.pdf" TargetMode="External"/><Relationship Id="rId24" Type="http://schemas.openxmlformats.org/officeDocument/2006/relationships/hyperlink" Target="https://www.rbi.org.in/Scripts/NotificationUser.aspx?Id=10614&amp;Mode=0" TargetMode="External"/><Relationship Id="rId32" Type="http://schemas.openxmlformats.org/officeDocument/2006/relationships/hyperlink" Target="https://www.icsi.edu/webmodules/CG_CSR_Awards.pdf" TargetMode="External"/><Relationship Id="rId37" Type="http://schemas.openxmlformats.org/officeDocument/2006/relationships/hyperlink" Target="http://www.icsi.edu/Member/CSUpdate.asp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SPICEPress%20Release_03102016.pdf" TargetMode="External"/><Relationship Id="rId23" Type="http://schemas.openxmlformats.org/officeDocument/2006/relationships/hyperlink" Target="https://www.rbi.org.in/Scripts/NotificationUser.aspx?Id=10615&amp;Mode=0" TargetMode="External"/><Relationship Id="rId28" Type="http://schemas.openxmlformats.org/officeDocument/2006/relationships/hyperlink" Target="https://www.icsi.edu/webmodules/FRDI_Bill-27092016.pdf" TargetMode="External"/><Relationship Id="rId36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rbi.org.in/Scripts/NotificationUser.aspx?Id=10620&amp;Mode=0" TargetMode="External"/><Relationship Id="rId31" Type="http://schemas.openxmlformats.org/officeDocument/2006/relationships/hyperlink" Target="https://www.icsi.edu/webmodules/44th_Conventio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fcgindia.org/IMIK_final_research_report_NFCG_mar_2016.html" TargetMode="External"/><Relationship Id="rId22" Type="http://schemas.openxmlformats.org/officeDocument/2006/relationships/hyperlink" Target="https://www.rbi.org.in/Scripts/NotificationUser.aspx?Id=10617&amp;Mode=0" TargetMode="External"/><Relationship Id="rId27" Type="http://schemas.openxmlformats.org/officeDocument/2006/relationships/hyperlink" Target="https://www.icsi.edu/webmodules/GOODS_SERVICES_TAX.pdf" TargetMode="External"/><Relationship Id="rId30" Type="http://schemas.openxmlformats.org/officeDocument/2006/relationships/hyperlink" Target="https://www.icsi.edu/webmodules/GSTHeadlines/FAQs_on_GST_Announcement.pdf" TargetMode="External"/><Relationship Id="rId35" Type="http://schemas.openxmlformats.org/officeDocument/2006/relationships/hyperlink" Target="https://www.icsi.edu/Docs/Webmodules/Research_Paper_submission_Jul222016.pdf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2016-10-04T04:11:00Z</dcterms:created>
  <dcterms:modified xsi:type="dcterms:W3CDTF">2016-10-04T05:02:00Z</dcterms:modified>
</cp:coreProperties>
</file>