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8F4011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8F4011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8F6DDB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NOVEMBER 11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8F4011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8F4011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8F4011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8F4011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8F4011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7.45pt;z-index:251672576;mso-width-relative:margin;mso-height-relative:margin">
            <v:textbox style="mso-next-textbox:#_x0000_s1030">
              <w:txbxContent>
                <w:p w:rsidR="00C72172" w:rsidRPr="002312F1" w:rsidRDefault="00332877" w:rsidP="006E6D8B">
                  <w:pPr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</w:pPr>
                  <w:r w:rsidRPr="002312F1"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  <w:t>“</w:t>
                  </w:r>
                  <w:r w:rsidR="00ED0DD0" w:rsidRPr="00ED0DD0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Be</w:t>
                  </w:r>
                  <w:r w:rsidR="00ED0DD0">
                    <w:rPr>
                      <w:rFonts w:ascii="Calibri" w:hAnsi="Calibri" w:cs="Arial"/>
                      <w:color w:val="484848"/>
                      <w:sz w:val="20"/>
                      <w:szCs w:val="20"/>
                    </w:rPr>
                    <w:t xml:space="preserve"> </w:t>
                  </w:r>
                  <w:r w:rsidR="00ED0DD0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miserable. Or motivate yourself. Whatever has to be done, it's always your choice</w:t>
                  </w:r>
                  <w:r w:rsidR="00952A8E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</w:t>
                  </w:r>
                  <w:r w:rsidR="00D77A19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8F4011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5C3452" w:rsidRDefault="008F4011" w:rsidP="00B64FBC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1" w:history="1">
        <w:r w:rsidR="0030342A" w:rsidRPr="00B64FBC">
          <w:t>GST corner</w:t>
        </w:r>
      </w:hyperlink>
    </w:p>
    <w:p w:rsidR="00A96ACE" w:rsidRPr="00C217A5" w:rsidRDefault="00A96ACE" w:rsidP="00C217A5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2" w:tgtFrame="_blank" w:tooltip="Monthly Summary of MCA for the month of October, 2016" w:history="1">
        <w:r w:rsidRPr="00C217A5">
          <w:rPr>
            <w:sz w:val="20"/>
            <w:szCs w:val="20"/>
          </w:rPr>
          <w:t>Monthly Summary of MCA for the month of October, 2016</w:t>
        </w:r>
      </w:hyperlink>
    </w:p>
    <w:p w:rsidR="00BC3BEE" w:rsidRPr="00BC3BEE" w:rsidRDefault="00937408" w:rsidP="00FC73EC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BC3BEE" w:rsidRPr="00BC3BEE" w:rsidRDefault="00BC3BEE" w:rsidP="00BC3BEE">
      <w:pPr>
        <w:pStyle w:val="ListParagraph"/>
        <w:spacing w:before="120" w:after="120" w:line="240" w:lineRule="auto"/>
        <w:ind w:left="3960"/>
      </w:pPr>
    </w:p>
    <w:p w:rsidR="002C26F5" w:rsidRDefault="002C26F5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SEBI: </w:t>
      </w:r>
      <w:hyperlink r:id="rId13" w:history="1">
        <w:r w:rsidRPr="00C217A5">
          <w:rPr>
            <w:sz w:val="20"/>
            <w:szCs w:val="20"/>
          </w:rPr>
          <w:t>Uploading of the existing clients' KYC details with Central KYC Records Registry (CKYCR) System by the registered intermediaries</w:t>
        </w:r>
      </w:hyperlink>
    </w:p>
    <w:p w:rsidR="00344F52" w:rsidRDefault="00344F52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>PFRDA</w:t>
      </w:r>
      <w:r w:rsidRPr="00C217A5">
        <w:rPr>
          <w:sz w:val="20"/>
          <w:szCs w:val="20"/>
        </w:rPr>
        <w:t xml:space="preserve">: </w:t>
      </w:r>
      <w:hyperlink r:id="rId14" w:tgtFrame="_blank" w:tooltip="Opens in a new window - 09-Nov-2016  Concept paper on SLB for stakeholders commentapplication/pdf" w:history="1">
        <w:r w:rsidRPr="00C217A5">
          <w:rPr>
            <w:sz w:val="20"/>
            <w:szCs w:val="20"/>
          </w:rPr>
          <w:t>Concept paper on SLB for stakeholders comment </w:t>
        </w:r>
      </w:hyperlink>
    </w:p>
    <w:p w:rsidR="00951B37" w:rsidRDefault="00951B37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>IRDAI:</w:t>
      </w:r>
    </w:p>
    <w:p w:rsidR="00951B37" w:rsidRPr="00C217A5" w:rsidRDefault="008F4011" w:rsidP="00951B37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5" w:history="1">
        <w:r w:rsidR="00951B37" w:rsidRPr="00C217A5">
          <w:rPr>
            <w:sz w:val="20"/>
            <w:szCs w:val="20"/>
          </w:rPr>
          <w:t>Guidelines on Point of Sales (POS) –Life Insurance Products </w:t>
        </w:r>
      </w:hyperlink>
    </w:p>
    <w:p w:rsidR="00951B37" w:rsidRPr="00C217A5" w:rsidRDefault="008F4011" w:rsidP="00951B37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6" w:history="1">
        <w:r w:rsidR="00951B37" w:rsidRPr="00C217A5">
          <w:rPr>
            <w:sz w:val="20"/>
            <w:szCs w:val="20"/>
          </w:rPr>
          <w:t>Guidelines on Point of Sales Person – Life Insurance </w:t>
        </w:r>
      </w:hyperlink>
    </w:p>
    <w:p w:rsidR="00951B37" w:rsidRDefault="00951B37" w:rsidP="00D56FC7">
      <w:pPr>
        <w:pStyle w:val="ListParagraph"/>
        <w:spacing w:before="120" w:after="120" w:line="240" w:lineRule="auto"/>
        <w:ind w:left="3240"/>
      </w:pPr>
    </w:p>
    <w:p w:rsidR="00D56FC7" w:rsidRDefault="00D56FC7" w:rsidP="00403DB6">
      <w:pPr>
        <w:pStyle w:val="ListParagraph"/>
        <w:numPr>
          <w:ilvl w:val="2"/>
          <w:numId w:val="6"/>
        </w:numPr>
        <w:spacing w:before="120" w:after="120" w:line="240" w:lineRule="auto"/>
      </w:pPr>
      <w:r>
        <w:t>MOF:</w:t>
      </w:r>
    </w:p>
    <w:p w:rsidR="00D56FC7" w:rsidRPr="00C217A5" w:rsidRDefault="008F4011" w:rsidP="00D56FC7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7" w:tgtFrame="_blank" w:tooltip="PDF file that opens in a new window" w:history="1">
        <w:r w:rsidR="00D56FC7" w:rsidRPr="00C217A5">
          <w:rPr>
            <w:sz w:val="20"/>
            <w:szCs w:val="20"/>
          </w:rPr>
          <w:t xml:space="preserve">Rate of Dearness Allowance applicable </w:t>
        </w:r>
        <w:proofErr w:type="spellStart"/>
        <w:r w:rsidR="00D56FC7" w:rsidRPr="00C217A5">
          <w:rPr>
            <w:sz w:val="20"/>
            <w:szCs w:val="20"/>
          </w:rPr>
          <w:t>w.e.f</w:t>
        </w:r>
        <w:proofErr w:type="spellEnd"/>
        <w:r w:rsidR="00D56FC7" w:rsidRPr="00C217A5">
          <w:rPr>
            <w:sz w:val="20"/>
            <w:szCs w:val="20"/>
          </w:rPr>
          <w:t>. 1.7.2016 to employees of Central Government and Central Autonomous Bodies continuing to draw their pay in the re-revised pay scale/grade pay as per 6th Central Pay Commission</w:t>
        </w:r>
      </w:hyperlink>
    </w:p>
    <w:p w:rsidR="00D56FC7" w:rsidRPr="00C217A5" w:rsidRDefault="008F4011" w:rsidP="00D56FC7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8" w:tgtFrame="_blank" w:tooltip="External Website that opens in a new window" w:history="1">
        <w:r w:rsidR="00D56FC7" w:rsidRPr="00C217A5">
          <w:rPr>
            <w:sz w:val="20"/>
            <w:szCs w:val="20"/>
          </w:rPr>
          <w:t>Gazette Notification No. S.O. 3416(E), in continuation of gazette notification No. S.O. 3408(E)</w:t>
        </w:r>
      </w:hyperlink>
    </w:p>
    <w:p w:rsidR="00D56FC7" w:rsidRPr="00C217A5" w:rsidRDefault="008F4011" w:rsidP="00D56FC7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19" w:tgtFrame="_blank" w:tooltip="External Website that opens in a new window" w:history="1">
        <w:r w:rsidR="00D56FC7" w:rsidRPr="00C217A5">
          <w:rPr>
            <w:sz w:val="20"/>
            <w:szCs w:val="20"/>
          </w:rPr>
          <w:t>Gazette Notification No. S.O. 3417(E), Corrigendum of gazette notification No. S.O. 3409(E)</w:t>
        </w:r>
      </w:hyperlink>
    </w:p>
    <w:p w:rsidR="002C26F5" w:rsidRPr="00C217A5" w:rsidRDefault="008F4011" w:rsidP="00344F52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0" w:tgtFrame="_blank" w:tooltip="External Website that opens in a new window" w:history="1">
        <w:r w:rsidR="00D56FC7" w:rsidRPr="00C217A5">
          <w:rPr>
            <w:sz w:val="20"/>
            <w:szCs w:val="20"/>
          </w:rPr>
          <w:t>Gazette Notification No. S.O. 3418(E), Corrigendum of gazette notification No. S.O. 3407(E)</w:t>
        </w:r>
      </w:hyperlink>
    </w:p>
    <w:p w:rsidR="00F27BF3" w:rsidRDefault="00F27BF3" w:rsidP="00B913DE">
      <w:pPr>
        <w:pStyle w:val="ListParagraph"/>
        <w:numPr>
          <w:ilvl w:val="2"/>
          <w:numId w:val="6"/>
        </w:numPr>
        <w:spacing w:before="120" w:after="120" w:line="240" w:lineRule="auto"/>
      </w:pPr>
      <w:r>
        <w:t>RBI</w:t>
      </w:r>
    </w:p>
    <w:p w:rsidR="00A96ACE" w:rsidRPr="00C217A5" w:rsidRDefault="00A96ACE" w:rsidP="00C217A5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1" w:history="1">
        <w:r w:rsidRPr="00C217A5">
          <w:rPr>
            <w:sz w:val="20"/>
            <w:szCs w:val="20"/>
          </w:rPr>
          <w:t>Withdrawal of Legal Tender Character of existing ₹ 500/- and ₹ 1000/- Bank Notes –Limit for Withdrawal of Cash</w:t>
        </w:r>
      </w:hyperlink>
    </w:p>
    <w:p w:rsidR="00A96ACE" w:rsidRPr="00C217A5" w:rsidRDefault="00D06215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2" w:history="1">
        <w:r w:rsidRPr="00C217A5">
          <w:rPr>
            <w:sz w:val="20"/>
            <w:szCs w:val="20"/>
          </w:rPr>
          <w:t>Schemes for Stressed Assets - Revisions</w:t>
        </w:r>
      </w:hyperlink>
    </w:p>
    <w:p w:rsidR="00D06215" w:rsidRPr="00C217A5" w:rsidRDefault="00D06215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3" w:history="1">
        <w:r w:rsidRPr="00C217A5">
          <w:rPr>
            <w:sz w:val="20"/>
            <w:szCs w:val="20"/>
          </w:rPr>
          <w:t>Scheme for Sustainable Structuring of Stressed Assets - Revisions</w:t>
        </w:r>
      </w:hyperlink>
    </w:p>
    <w:p w:rsidR="00D06215" w:rsidRPr="00C217A5" w:rsidRDefault="00D06215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4" w:history="1">
        <w:r w:rsidRPr="00C217A5">
          <w:rPr>
            <w:sz w:val="20"/>
            <w:szCs w:val="20"/>
          </w:rPr>
          <w:t>Guidelines on capital requirements for bank exposures to central counterparties</w:t>
        </w:r>
      </w:hyperlink>
    </w:p>
    <w:p w:rsidR="00D06215" w:rsidRPr="00C217A5" w:rsidRDefault="00D06215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5" w:history="1">
        <w:r w:rsidRPr="00C217A5">
          <w:rPr>
            <w:sz w:val="20"/>
            <w:szCs w:val="20"/>
          </w:rPr>
          <w:t>Master Directions - Mortgage Guarantee Companies (Reserve Bank) Directions, 2016</w:t>
        </w:r>
      </w:hyperlink>
    </w:p>
    <w:p w:rsidR="00D06215" w:rsidRPr="00C217A5" w:rsidRDefault="00D06215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6" w:history="1">
        <w:r w:rsidRPr="00C217A5">
          <w:rPr>
            <w:sz w:val="20"/>
            <w:szCs w:val="20"/>
          </w:rPr>
          <w:t>Setting up of IFSC Banking Units (IBUs) – Permissible activities</w:t>
        </w:r>
      </w:hyperlink>
    </w:p>
    <w:p w:rsidR="00D06215" w:rsidRPr="00C217A5" w:rsidRDefault="00D06215" w:rsidP="00F27BF3">
      <w:pPr>
        <w:pStyle w:val="ListParagraph"/>
        <w:numPr>
          <w:ilvl w:val="3"/>
          <w:numId w:val="6"/>
        </w:numPr>
        <w:spacing w:before="120" w:after="120" w:line="240" w:lineRule="auto"/>
        <w:rPr>
          <w:sz w:val="20"/>
          <w:szCs w:val="20"/>
        </w:rPr>
      </w:pPr>
      <w:hyperlink r:id="rId27" w:history="1">
        <w:r w:rsidRPr="00C217A5">
          <w:rPr>
            <w:sz w:val="20"/>
            <w:szCs w:val="20"/>
          </w:rPr>
          <w:t>Repo / Reverse Repo Transactions with RBI</w:t>
        </w:r>
      </w:hyperlink>
    </w:p>
    <w:p w:rsidR="00FA5686" w:rsidRDefault="00FA5686" w:rsidP="00FA5686">
      <w:pPr>
        <w:spacing w:before="120" w:after="120" w:line="240" w:lineRule="auto"/>
      </w:pPr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7C553F" w:rsidRPr="00ED0DD0" w:rsidRDefault="008F4011" w:rsidP="00CC127A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28" w:tgtFrame="blank" w:history="1">
        <w:r w:rsidR="007C553F" w:rsidRPr="00ED0DD0">
          <w:rPr>
            <w:sz w:val="20"/>
            <w:szCs w:val="20"/>
          </w:rPr>
          <w:t>ICSI Survey Report on 'Implementation of Prevention of Sexual Harassment Law at Workpla</w:t>
        </w:r>
      </w:hyperlink>
      <w:r w:rsidR="007C553F" w:rsidRPr="00ED0DD0">
        <w:rPr>
          <w:sz w:val="20"/>
          <w:szCs w:val="20"/>
        </w:rPr>
        <w:t>ce</w:t>
      </w:r>
    </w:p>
    <w:p w:rsidR="007C553F" w:rsidRPr="00ED0DD0" w:rsidRDefault="008F4011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29" w:tgtFrame="blank" w:history="1">
        <w:r w:rsidR="007C553F" w:rsidRPr="00ED0DD0">
          <w:rPr>
            <w:sz w:val="20"/>
            <w:szCs w:val="20"/>
          </w:rPr>
          <w:t xml:space="preserve">Registration for </w:t>
        </w:r>
        <w:proofErr w:type="spellStart"/>
        <w:r w:rsidR="007C553F" w:rsidRPr="00ED0DD0">
          <w:rPr>
            <w:sz w:val="20"/>
            <w:szCs w:val="20"/>
          </w:rPr>
          <w:t>Dwarka-Somnath</w:t>
        </w:r>
        <w:proofErr w:type="spellEnd"/>
        <w:r w:rsidR="007C553F" w:rsidRPr="00ED0DD0">
          <w:rPr>
            <w:sz w:val="20"/>
            <w:szCs w:val="20"/>
          </w:rPr>
          <w:t xml:space="preserve"> Tour </w:t>
        </w:r>
        <w:proofErr w:type="spellStart"/>
        <w:r w:rsidR="007C553F" w:rsidRPr="00ED0DD0">
          <w:rPr>
            <w:sz w:val="20"/>
            <w:szCs w:val="20"/>
          </w:rPr>
          <w:t>Programme</w:t>
        </w:r>
        <w:proofErr w:type="spellEnd"/>
        <w:r w:rsidR="007C553F" w:rsidRPr="00ED0DD0">
          <w:rPr>
            <w:sz w:val="20"/>
            <w:szCs w:val="20"/>
          </w:rPr>
          <w:t xml:space="preserve">...44th National Convention of Company Secretaries </w:t>
        </w:r>
      </w:hyperlink>
    </w:p>
    <w:p w:rsidR="0030342A" w:rsidRPr="00ED0DD0" w:rsidRDefault="008F4011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30" w:tgtFrame="blank" w:history="1">
        <w:r w:rsidR="0030342A" w:rsidRPr="00ED0DD0">
          <w:rPr>
            <w:sz w:val="20"/>
            <w:szCs w:val="20"/>
          </w:rPr>
          <w:t xml:space="preserve">Opportunity for members/students to work in GST project </w:t>
        </w:r>
      </w:hyperlink>
    </w:p>
    <w:p w:rsidR="0030342A" w:rsidRPr="00ED0DD0" w:rsidRDefault="008F4011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31" w:tgtFrame="blank" w:history="1">
        <w:r w:rsidR="0030342A" w:rsidRPr="00ED0DD0">
          <w:rPr>
            <w:sz w:val="20"/>
            <w:szCs w:val="20"/>
          </w:rPr>
          <w:t>Advisory to Company Secretaries regarding LLP</w:t>
        </w:r>
      </w:hyperlink>
    </w:p>
    <w:p w:rsidR="0030342A" w:rsidRPr="00ED0DD0" w:rsidRDefault="008F4011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32" w:tgtFrame="blank" w:history="1">
        <w:r w:rsidR="0030342A" w:rsidRPr="00ED0DD0">
          <w:rPr>
            <w:sz w:val="20"/>
            <w:szCs w:val="20"/>
          </w:rPr>
          <w:t xml:space="preserve">PHDCCI – ICSI Seminar on Insolvency and Bankruptcy Code : Emerging Issues and its Impact on November 11, 2016 at PHD House, Delhi </w:t>
        </w:r>
      </w:hyperlink>
    </w:p>
    <w:p w:rsidR="0030342A" w:rsidRPr="00ED0DD0" w:rsidRDefault="008F4011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33" w:tgtFrame="blank" w:history="1">
        <w:r w:rsidR="0030342A" w:rsidRPr="00ED0DD0">
          <w:rPr>
            <w:sz w:val="20"/>
            <w:szCs w:val="20"/>
          </w:rPr>
          <w:t xml:space="preserve">ICSI Southern Region Convocation at Chennai on 10th December, 2016 </w:t>
        </w:r>
      </w:hyperlink>
      <w:r w:rsidR="0030342A" w:rsidRPr="00ED0DD0">
        <w:rPr>
          <w:sz w:val="20"/>
          <w:szCs w:val="20"/>
        </w:rPr>
        <w:br/>
        <w:t>List of Associate Members eligible to attend Southern Region Convocation</w:t>
      </w:r>
      <w:hyperlink r:id="rId34" w:tgtFrame="blank" w:history="1">
        <w:r w:rsidR="0030342A" w:rsidRPr="00ED0DD0">
          <w:rPr>
            <w:sz w:val="20"/>
            <w:szCs w:val="20"/>
          </w:rPr>
          <w:t xml:space="preserve"> </w:t>
        </w:r>
        <w:r w:rsidR="0030342A" w:rsidRPr="00ED0DD0">
          <w:rPr>
            <w:i/>
            <w:sz w:val="20"/>
            <w:szCs w:val="20"/>
          </w:rPr>
          <w:t>click here</w:t>
        </w:r>
      </w:hyperlink>
      <w:r w:rsidR="0030342A" w:rsidRPr="00ED0DD0">
        <w:rPr>
          <w:sz w:val="20"/>
          <w:szCs w:val="20"/>
        </w:rPr>
        <w:t xml:space="preserve"> Instructions</w:t>
      </w:r>
      <w:hyperlink r:id="rId35" w:tgtFrame="blank" w:history="1">
        <w:r w:rsidR="0030342A" w:rsidRPr="00ED0DD0">
          <w:rPr>
            <w:sz w:val="20"/>
            <w:szCs w:val="20"/>
          </w:rPr>
          <w:t xml:space="preserve"> </w:t>
        </w:r>
        <w:r w:rsidR="0030342A" w:rsidRPr="00ED0DD0">
          <w:rPr>
            <w:i/>
            <w:sz w:val="20"/>
            <w:szCs w:val="20"/>
          </w:rPr>
          <w:t>click here</w:t>
        </w:r>
      </w:hyperlink>
      <w:r w:rsidR="0030342A" w:rsidRPr="00ED0DD0">
        <w:rPr>
          <w:sz w:val="20"/>
          <w:szCs w:val="20"/>
        </w:rPr>
        <w:t xml:space="preserve"> Registration Form</w:t>
      </w:r>
      <w:hyperlink r:id="rId36" w:tgtFrame="blank" w:history="1">
        <w:r w:rsidR="0030342A" w:rsidRPr="00ED0DD0">
          <w:rPr>
            <w:i/>
            <w:sz w:val="20"/>
            <w:szCs w:val="20"/>
          </w:rPr>
          <w:t xml:space="preserve"> click here</w:t>
        </w:r>
      </w:hyperlink>
    </w:p>
    <w:p w:rsidR="005E30B4" w:rsidRPr="00ED0DD0" w:rsidRDefault="005E30B4" w:rsidP="00D77A19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r w:rsidRPr="00ED0DD0">
        <w:rPr>
          <w:sz w:val="20"/>
          <w:szCs w:val="20"/>
        </w:rPr>
        <w:t>ICSI Eastern Region Convocation at Kolkata on 26th November, 2016 (Saturday). List of Associate Members eligible to attend Eastern Region Convocation</w:t>
      </w:r>
      <w:hyperlink r:id="rId37" w:tgtFrame="blank" w:history="1">
        <w:r w:rsidRPr="00ED0DD0">
          <w:rPr>
            <w:sz w:val="20"/>
            <w:szCs w:val="20"/>
          </w:rPr>
          <w:t xml:space="preserve"> </w:t>
        </w:r>
        <w:r w:rsidRPr="00ED0DD0">
          <w:rPr>
            <w:i/>
            <w:sz w:val="20"/>
            <w:szCs w:val="20"/>
          </w:rPr>
          <w:t>click here</w:t>
        </w:r>
      </w:hyperlink>
      <w:r w:rsidRPr="00ED0DD0">
        <w:rPr>
          <w:sz w:val="20"/>
          <w:szCs w:val="20"/>
        </w:rPr>
        <w:t xml:space="preserve"> Instructions</w:t>
      </w:r>
      <w:hyperlink r:id="rId38" w:tgtFrame="blank" w:history="1">
        <w:r w:rsidRPr="00ED0DD0">
          <w:rPr>
            <w:sz w:val="20"/>
            <w:szCs w:val="20"/>
          </w:rPr>
          <w:t xml:space="preserve"> click here</w:t>
        </w:r>
      </w:hyperlink>
      <w:r w:rsidRPr="00ED0DD0">
        <w:rPr>
          <w:sz w:val="20"/>
          <w:szCs w:val="20"/>
        </w:rPr>
        <w:t xml:space="preserve"> Registration Form</w:t>
      </w:r>
      <w:hyperlink r:id="rId39" w:tgtFrame="blank" w:history="1">
        <w:r w:rsidRPr="00ED0DD0">
          <w:rPr>
            <w:sz w:val="20"/>
            <w:szCs w:val="20"/>
          </w:rPr>
          <w:t xml:space="preserve"> </w:t>
        </w:r>
        <w:r w:rsidRPr="00ED0DD0">
          <w:rPr>
            <w:i/>
            <w:sz w:val="20"/>
            <w:szCs w:val="20"/>
          </w:rPr>
          <w:t>click here</w:t>
        </w:r>
      </w:hyperlink>
    </w:p>
    <w:p w:rsidR="001239CE" w:rsidRPr="00ED0DD0" w:rsidRDefault="008F4011" w:rsidP="00EE20D3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40" w:tgtFrame="blank" w:history="1">
        <w:r w:rsidR="001239CE" w:rsidRPr="00ED0DD0">
          <w:rPr>
            <w:sz w:val="20"/>
            <w:szCs w:val="20"/>
          </w:rPr>
          <w:t xml:space="preserve">Extension for last date for Annual filing under Companies Act, 2013 </w:t>
        </w:r>
      </w:hyperlink>
    </w:p>
    <w:p w:rsidR="005305BA" w:rsidRPr="00ED0DD0" w:rsidRDefault="008F4011" w:rsidP="00EE20D3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41" w:tgtFrame="blank" w:history="1">
        <w:r w:rsidR="005305BA" w:rsidRPr="00ED0DD0">
          <w:rPr>
            <w:sz w:val="20"/>
            <w:szCs w:val="20"/>
          </w:rPr>
          <w:t>International Conference on Theory and Practice of Electronic Governance (ICEGOV 2017)</w:t>
        </w:r>
      </w:hyperlink>
    </w:p>
    <w:p w:rsidR="00C0297B" w:rsidRPr="00ED0DD0" w:rsidRDefault="008F4011" w:rsidP="00EE20D3">
      <w:pPr>
        <w:pStyle w:val="ListParagraph"/>
        <w:numPr>
          <w:ilvl w:val="2"/>
          <w:numId w:val="6"/>
        </w:numPr>
        <w:spacing w:before="120" w:after="120" w:line="240" w:lineRule="auto"/>
        <w:rPr>
          <w:sz w:val="20"/>
          <w:szCs w:val="20"/>
        </w:rPr>
      </w:pPr>
      <w:hyperlink r:id="rId42" w:history="1">
        <w:r w:rsidR="00C0297B" w:rsidRPr="00ED0DD0">
          <w:rPr>
            <w:sz w:val="20"/>
            <w:szCs w:val="20"/>
          </w:rPr>
          <w:t>44 National Convention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1239CE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ED0DD0">
        <w:rPr>
          <w:rFonts w:ascii="Arial,Italic" w:hAnsi="Arial,Italic" w:cs="Arial,Italic"/>
          <w:i/>
          <w:iCs/>
          <w:sz w:val="20"/>
          <w:szCs w:val="20"/>
          <w:lang w:val="en-IN"/>
        </w:rPr>
        <w:t>Prima facie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ED0DD0" w:rsidRDefault="00ED0DD0" w:rsidP="00C73CB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At first sight; on the face of it.</w:t>
      </w:r>
    </w:p>
    <w:p w:rsidR="00376AC8" w:rsidRPr="00C73CB6" w:rsidRDefault="008F4011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8F4011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4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4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45"/>
      <w:footerReference w:type="default" r:id="rId4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98F" w:rsidRDefault="0089598F" w:rsidP="00A833B6">
      <w:pPr>
        <w:spacing w:after="0" w:line="240" w:lineRule="auto"/>
      </w:pPr>
      <w:r>
        <w:separator/>
      </w:r>
    </w:p>
  </w:endnote>
  <w:endnote w:type="continuationSeparator" w:id="1">
    <w:p w:rsidR="0089598F" w:rsidRDefault="0089598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98F" w:rsidRDefault="0089598F" w:rsidP="00A833B6">
      <w:pPr>
        <w:spacing w:after="0" w:line="240" w:lineRule="auto"/>
      </w:pPr>
      <w:r>
        <w:separator/>
      </w:r>
    </w:p>
  </w:footnote>
  <w:footnote w:type="continuationSeparator" w:id="1">
    <w:p w:rsidR="0089598F" w:rsidRDefault="0089598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77E3B"/>
    <w:multiLevelType w:val="hybridMultilevel"/>
    <w:tmpl w:val="02CCB3E4"/>
    <w:lvl w:ilvl="0" w:tplc="40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877906"/>
    <w:multiLevelType w:val="multilevel"/>
    <w:tmpl w:val="72EC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A03C8F"/>
    <w:multiLevelType w:val="multilevel"/>
    <w:tmpl w:val="F982A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766035"/>
    <w:multiLevelType w:val="multilevel"/>
    <w:tmpl w:val="32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37"/>
  </w:num>
  <w:num w:numId="3">
    <w:abstractNumId w:val="33"/>
  </w:num>
  <w:num w:numId="4">
    <w:abstractNumId w:val="15"/>
  </w:num>
  <w:num w:numId="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8"/>
  </w:num>
  <w:num w:numId="7">
    <w:abstractNumId w:val="11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</w:num>
  <w:num w:numId="9">
    <w:abstractNumId w:val="13"/>
  </w:num>
  <w:num w:numId="10">
    <w:abstractNumId w:val="4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5"/>
  </w:num>
  <w:num w:numId="1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8"/>
  </w:num>
  <w:num w:numId="15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3"/>
  </w:num>
  <w:num w:numId="18">
    <w:abstractNumId w:val="10"/>
  </w:num>
  <w:num w:numId="1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6"/>
  </w:num>
  <w:num w:numId="22">
    <w:abstractNumId w:val="8"/>
  </w:num>
  <w:num w:numId="2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4"/>
  </w:num>
  <w:num w:numId="28">
    <w:abstractNumId w:val="9"/>
  </w:num>
  <w:num w:numId="29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4"/>
  </w:num>
  <w:num w:numId="32">
    <w:abstractNumId w:val="4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8"/>
  </w:num>
  <w:num w:numId="34">
    <w:abstractNumId w:val="43"/>
  </w:num>
  <w:num w:numId="3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40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41"/>
  </w:num>
  <w:num w:numId="40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>
    <w:abstractNumId w:val="1"/>
  </w:num>
  <w:num w:numId="44">
    <w:abstractNumId w:val="3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5">
    <w:abstractNumId w:val="35"/>
  </w:num>
  <w:num w:numId="4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74081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47B1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3ABD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678A3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2E49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9CE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05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1F5F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5C9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0882"/>
    <w:rsid w:val="002312F1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348B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6F5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00A6"/>
    <w:rsid w:val="00302109"/>
    <w:rsid w:val="00302D9D"/>
    <w:rsid w:val="003033AB"/>
    <w:rsid w:val="0030342A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10F5"/>
    <w:rsid w:val="0034278E"/>
    <w:rsid w:val="00342FD6"/>
    <w:rsid w:val="00343359"/>
    <w:rsid w:val="00344325"/>
    <w:rsid w:val="00344F52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56FD4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78F"/>
    <w:rsid w:val="00373FCF"/>
    <w:rsid w:val="003750F8"/>
    <w:rsid w:val="003754F6"/>
    <w:rsid w:val="0037586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5449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77F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3DB6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46BCD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05BA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51FA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3F16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879C3"/>
    <w:rsid w:val="0059100C"/>
    <w:rsid w:val="00592FDA"/>
    <w:rsid w:val="005931A6"/>
    <w:rsid w:val="00593D1D"/>
    <w:rsid w:val="00593F6B"/>
    <w:rsid w:val="00594851"/>
    <w:rsid w:val="005948B3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2FC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3452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84"/>
    <w:rsid w:val="005D78B4"/>
    <w:rsid w:val="005E0B62"/>
    <w:rsid w:val="005E1014"/>
    <w:rsid w:val="005E14ED"/>
    <w:rsid w:val="005E203D"/>
    <w:rsid w:val="005E2384"/>
    <w:rsid w:val="005E2AD1"/>
    <w:rsid w:val="005E2FDE"/>
    <w:rsid w:val="005E30B4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6495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7CA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BC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38F1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9BF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3FBA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6F14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553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3BB9"/>
    <w:rsid w:val="008141B9"/>
    <w:rsid w:val="00814861"/>
    <w:rsid w:val="00815D06"/>
    <w:rsid w:val="00815DA4"/>
    <w:rsid w:val="00817198"/>
    <w:rsid w:val="008179CA"/>
    <w:rsid w:val="00817E2C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4AB2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98F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0A2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C91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2D06"/>
    <w:rsid w:val="008F36DC"/>
    <w:rsid w:val="008F3999"/>
    <w:rsid w:val="008F3C58"/>
    <w:rsid w:val="008F4011"/>
    <w:rsid w:val="008F4D30"/>
    <w:rsid w:val="008F4F52"/>
    <w:rsid w:val="008F5675"/>
    <w:rsid w:val="008F6369"/>
    <w:rsid w:val="008F65BE"/>
    <w:rsid w:val="008F6957"/>
    <w:rsid w:val="008F6DD0"/>
    <w:rsid w:val="008F6DDB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9EF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1B37"/>
    <w:rsid w:val="00952583"/>
    <w:rsid w:val="00952A8E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EAB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A7EB3"/>
    <w:rsid w:val="009B06B9"/>
    <w:rsid w:val="009B31EA"/>
    <w:rsid w:val="009B53F4"/>
    <w:rsid w:val="009B5F25"/>
    <w:rsid w:val="009B78A8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05C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96B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115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0E2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47AC9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4F61"/>
    <w:rsid w:val="00A850CB"/>
    <w:rsid w:val="00A85291"/>
    <w:rsid w:val="00A8609D"/>
    <w:rsid w:val="00A86597"/>
    <w:rsid w:val="00A86CC1"/>
    <w:rsid w:val="00A8752F"/>
    <w:rsid w:val="00A90801"/>
    <w:rsid w:val="00A90EFA"/>
    <w:rsid w:val="00A91175"/>
    <w:rsid w:val="00A91BF6"/>
    <w:rsid w:val="00A924F7"/>
    <w:rsid w:val="00A93FD9"/>
    <w:rsid w:val="00A94C52"/>
    <w:rsid w:val="00A95495"/>
    <w:rsid w:val="00A958AE"/>
    <w:rsid w:val="00A96AC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DC9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2BF7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68AF"/>
    <w:rsid w:val="00B5793F"/>
    <w:rsid w:val="00B61317"/>
    <w:rsid w:val="00B63DF1"/>
    <w:rsid w:val="00B64FBC"/>
    <w:rsid w:val="00B66272"/>
    <w:rsid w:val="00B66986"/>
    <w:rsid w:val="00B70A6E"/>
    <w:rsid w:val="00B71010"/>
    <w:rsid w:val="00B716B8"/>
    <w:rsid w:val="00B71727"/>
    <w:rsid w:val="00B7459F"/>
    <w:rsid w:val="00B75E6E"/>
    <w:rsid w:val="00B77508"/>
    <w:rsid w:val="00B7796B"/>
    <w:rsid w:val="00B801A2"/>
    <w:rsid w:val="00B802C8"/>
    <w:rsid w:val="00B814D7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3DE"/>
    <w:rsid w:val="00B91E26"/>
    <w:rsid w:val="00B945D7"/>
    <w:rsid w:val="00B94FEF"/>
    <w:rsid w:val="00B952F2"/>
    <w:rsid w:val="00B959BD"/>
    <w:rsid w:val="00B966AE"/>
    <w:rsid w:val="00B97707"/>
    <w:rsid w:val="00B97BB1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A36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3BEE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297B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185E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7A5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24E7"/>
    <w:rsid w:val="00C343A6"/>
    <w:rsid w:val="00C34AAA"/>
    <w:rsid w:val="00C34BED"/>
    <w:rsid w:val="00C35199"/>
    <w:rsid w:val="00C3562C"/>
    <w:rsid w:val="00C35F28"/>
    <w:rsid w:val="00C40306"/>
    <w:rsid w:val="00C414D9"/>
    <w:rsid w:val="00C42CED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1C49"/>
    <w:rsid w:val="00C52130"/>
    <w:rsid w:val="00C522F2"/>
    <w:rsid w:val="00C52681"/>
    <w:rsid w:val="00C541A3"/>
    <w:rsid w:val="00C55E75"/>
    <w:rsid w:val="00C56181"/>
    <w:rsid w:val="00C57178"/>
    <w:rsid w:val="00C578A7"/>
    <w:rsid w:val="00C612F1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974A8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27A"/>
    <w:rsid w:val="00CC13CF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350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06215"/>
    <w:rsid w:val="00D07D06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17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C7"/>
    <w:rsid w:val="00D56FE9"/>
    <w:rsid w:val="00D57FC4"/>
    <w:rsid w:val="00D57FDC"/>
    <w:rsid w:val="00D616E9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77A19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6F50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C7158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5674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D57"/>
    <w:rsid w:val="00E30EB0"/>
    <w:rsid w:val="00E3159D"/>
    <w:rsid w:val="00E316EE"/>
    <w:rsid w:val="00E35CEE"/>
    <w:rsid w:val="00E361E0"/>
    <w:rsid w:val="00E36C45"/>
    <w:rsid w:val="00E405C0"/>
    <w:rsid w:val="00E4079A"/>
    <w:rsid w:val="00E41CE4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22C8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5764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55B9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6B2"/>
    <w:rsid w:val="00EC3CA5"/>
    <w:rsid w:val="00EC52C5"/>
    <w:rsid w:val="00EC5EEB"/>
    <w:rsid w:val="00EC5F79"/>
    <w:rsid w:val="00EC6DE6"/>
    <w:rsid w:val="00ED042D"/>
    <w:rsid w:val="00ED05B1"/>
    <w:rsid w:val="00ED0DD0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AE8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27BF3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0C2C"/>
    <w:rsid w:val="00F41134"/>
    <w:rsid w:val="00F412C3"/>
    <w:rsid w:val="00F41ABF"/>
    <w:rsid w:val="00F41DD8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50B45"/>
    <w:rsid w:val="00F6213D"/>
    <w:rsid w:val="00F62AA3"/>
    <w:rsid w:val="00F62DBF"/>
    <w:rsid w:val="00F63231"/>
    <w:rsid w:val="00F64024"/>
    <w:rsid w:val="00F64705"/>
    <w:rsid w:val="00F6514F"/>
    <w:rsid w:val="00F6688A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840"/>
    <w:rsid w:val="00FA3A2F"/>
    <w:rsid w:val="00FA3B3F"/>
    <w:rsid w:val="00FA3D9F"/>
    <w:rsid w:val="00FA55EA"/>
    <w:rsid w:val="00FA5686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3EC"/>
    <w:rsid w:val="00FC793D"/>
    <w:rsid w:val="00FD15EB"/>
    <w:rsid w:val="00FD27FD"/>
    <w:rsid w:val="00FD29AF"/>
    <w:rsid w:val="00FD4C45"/>
    <w:rsid w:val="00FD4D36"/>
    <w:rsid w:val="00FD4F60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685C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0470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ebi.gov.in/cms/sebi_data/attachdocs/1478778244223.pdf" TargetMode="External"/><Relationship Id="rId18" Type="http://schemas.openxmlformats.org/officeDocument/2006/relationships/hyperlink" Target="http://finmin.nic.in/172544.pdf" TargetMode="External"/><Relationship Id="rId26" Type="http://schemas.openxmlformats.org/officeDocument/2006/relationships/hyperlink" Target="https://www.rbi.org.in/Scripts/NotificationUser.aspx?Id=10691&amp;Mode=0" TargetMode="External"/><Relationship Id="rId39" Type="http://schemas.openxmlformats.org/officeDocument/2006/relationships/hyperlink" Target="https://www.icsi.edu/webmodules/Registration_Form_Eastern_Reg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bi.org.in/Scripts/NotificationUser.aspx?Id=10696&amp;Mode=0" TargetMode="External"/><Relationship Id="rId34" Type="http://schemas.openxmlformats.org/officeDocument/2006/relationships/hyperlink" Target="https://www.icsi.edu/webmodules/List_of_Associate_Members_eligible_to_attend_Southern_Region_Convocation.pdf" TargetMode="External"/><Relationship Id="rId42" Type="http://schemas.openxmlformats.org/officeDocument/2006/relationships/hyperlink" Target="https://www.icsi.edu/National_Convention.aspx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MonthlySummaryOct_09112016.pdf" TargetMode="External"/><Relationship Id="rId17" Type="http://schemas.openxmlformats.org/officeDocument/2006/relationships/hyperlink" Target="http://finmin.nic.in/the_ministry/dept_expenditure/notification/da/DA01072016AutoE.pdf" TargetMode="External"/><Relationship Id="rId25" Type="http://schemas.openxmlformats.org/officeDocument/2006/relationships/hyperlink" Target="https://www.rbi.org.in/Scripts/NotificationUser.aspx?Id=10690&amp;Mode=0" TargetMode="External"/><Relationship Id="rId33" Type="http://schemas.openxmlformats.org/officeDocument/2006/relationships/hyperlink" Target="https://www.icsi.edu/webmodules/ICSI_Convocation_SIRC.pdf" TargetMode="External"/><Relationship Id="rId38" Type="http://schemas.openxmlformats.org/officeDocument/2006/relationships/hyperlink" Target="https://www.icsi.edu/webmodules/Instructions.pdf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rda.gov.in/ADMINCMS/cms/frmGuidelines_Layout.aspx?page=PageNo2983" TargetMode="External"/><Relationship Id="rId20" Type="http://schemas.openxmlformats.org/officeDocument/2006/relationships/hyperlink" Target="http://finmin.nic.in/172546.pdf" TargetMode="External"/><Relationship Id="rId29" Type="http://schemas.openxmlformats.org/officeDocument/2006/relationships/hyperlink" Target="https://www.icsi.edu/WebModules/Somnath_Dwarka_Tour_Programme.pdf" TargetMode="External"/><Relationship Id="rId41" Type="http://schemas.openxmlformats.org/officeDocument/2006/relationships/hyperlink" Target="https://www.icsi.edu/WebModules/ICEGOV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i.edu/GSTCorner.aspx" TargetMode="External"/><Relationship Id="rId24" Type="http://schemas.openxmlformats.org/officeDocument/2006/relationships/hyperlink" Target="https://www.rbi.org.in/Scripts/NotificationUser.aspx?Id=10693&amp;Mode=0" TargetMode="External"/><Relationship Id="rId32" Type="http://schemas.openxmlformats.org/officeDocument/2006/relationships/hyperlink" Target="https://www.icsi.edu/WebModules/Seminar_on_11_Nov.pdf" TargetMode="External"/><Relationship Id="rId37" Type="http://schemas.openxmlformats.org/officeDocument/2006/relationships/hyperlink" Target="https://www.icsi.edu/webmodules/List_of_Associate_Members_eligible_to_attend_Eastern_Region_Convocation.pdf" TargetMode="External"/><Relationship Id="rId40" Type="http://schemas.openxmlformats.org/officeDocument/2006/relationships/hyperlink" Target="https://www.icsi.edu/WebModules/Extensionoffinancialstatment_oct2016.pdf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rda.gov.in/ADMINCMS/cms/frmGuidelines_Layout.aspx?page=PageNo2982" TargetMode="External"/><Relationship Id="rId23" Type="http://schemas.openxmlformats.org/officeDocument/2006/relationships/hyperlink" Target="https://www.rbi.org.in/Scripts/NotificationUser.aspx?Id=10694&amp;Mode=0" TargetMode="External"/><Relationship Id="rId28" Type="http://schemas.openxmlformats.org/officeDocument/2006/relationships/hyperlink" Target="https://www.icsi.edu/webmodules/Final_Report_05102016.pdf" TargetMode="External"/><Relationship Id="rId36" Type="http://schemas.openxmlformats.org/officeDocument/2006/relationships/hyperlink" Target="https://www.icsi.edu/webmodules/Registration_Form_Southern_Region.pdf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finmin.nic.in/172545.pdf" TargetMode="External"/><Relationship Id="rId31" Type="http://schemas.openxmlformats.org/officeDocument/2006/relationships/hyperlink" Target="https://www.icsi.edu/webmodules/Advisory_toCS_regarding_LLP.pdf" TargetMode="External"/><Relationship Id="rId44" Type="http://schemas.openxmlformats.org/officeDocument/2006/relationships/hyperlink" Target="http://www.icsi.edu/Member/CSUpdate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frda.org.in/WriteReadData/Links/Concept%20paper%20on%20SLBf84f849a-7a9d-4121-bbae-697da38842c0.pdf" TargetMode="External"/><Relationship Id="rId22" Type="http://schemas.openxmlformats.org/officeDocument/2006/relationships/hyperlink" Target="https://www.rbi.org.in/Scripts/NotificationUser.aspx?Id=10695&amp;Mode=0" TargetMode="External"/><Relationship Id="rId27" Type="http://schemas.openxmlformats.org/officeDocument/2006/relationships/hyperlink" Target="https://www.rbi.org.in/Scripts/NotificationUser.aspx?Id=10689&amp;Mode=0" TargetMode="External"/><Relationship Id="rId30" Type="http://schemas.openxmlformats.org/officeDocument/2006/relationships/hyperlink" Target="https://www.icsi.edu/WebModules/Opportunity_CS_GST_Anncouncement.pdf" TargetMode="External"/><Relationship Id="rId35" Type="http://schemas.openxmlformats.org/officeDocument/2006/relationships/hyperlink" Target="https://www.icsi.edu/webmodules/Instructions_Southern_Region.pdf" TargetMode="External"/><Relationship Id="rId43" Type="http://schemas.openxmlformats.org/officeDocument/2006/relationships/hyperlink" Target="mailto:csupdate@icsi.ed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2016-11-11T04:34:00Z</dcterms:created>
  <dcterms:modified xsi:type="dcterms:W3CDTF">2016-11-11T05:37:00Z</dcterms:modified>
</cp:coreProperties>
</file>