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9F6B2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9F6B2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960861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16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9F6B2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9F6B2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9F6B2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9F6B2F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D671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Success is </w:t>
                  </w:r>
                  <w:r w:rsidR="00D111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not to be pursued; it is to be attracted by the person you become</w:t>
                  </w: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9F6B2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9F6B2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9F6B2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9F6B2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D44613" w:rsidRDefault="00960861" w:rsidP="00960861">
      <w:pPr>
        <w:pStyle w:val="ListParagraph"/>
        <w:numPr>
          <w:ilvl w:val="0"/>
          <w:numId w:val="20"/>
        </w:numPr>
        <w:jc w:val="both"/>
      </w:pPr>
      <w:hyperlink r:id="rId14" w:history="1">
        <w:r w:rsidRPr="00960861">
          <w:t>RBI to conduct Overnight and 4 day Variable Rate Reverse Repo Auctions under LAF on January 16, 2017</w:t>
        </w:r>
      </w:hyperlink>
    </w:p>
    <w:p w:rsidR="00960861" w:rsidRDefault="00960861" w:rsidP="00960861">
      <w:pPr>
        <w:pStyle w:val="ListParagraph"/>
        <w:numPr>
          <w:ilvl w:val="0"/>
          <w:numId w:val="20"/>
        </w:numPr>
        <w:jc w:val="both"/>
      </w:pPr>
      <w:hyperlink r:id="rId15" w:history="1">
        <w:r w:rsidRPr="00960861">
          <w:t>27th Half Yearly Report on Management of Foreign Exchange Reserves April-September 2016</w:t>
        </w:r>
      </w:hyperlink>
    </w:p>
    <w:p w:rsidR="00960861" w:rsidRPr="00E524FB" w:rsidRDefault="00960861" w:rsidP="00960861">
      <w:pPr>
        <w:pStyle w:val="ListParagraph"/>
        <w:numPr>
          <w:ilvl w:val="0"/>
          <w:numId w:val="20"/>
        </w:numPr>
        <w:jc w:val="both"/>
      </w:pPr>
      <w:hyperlink r:id="rId16" w:history="1">
        <w:r w:rsidRPr="00960861">
          <w:t xml:space="preserve">Macro and Micro Drivers of Business Potential of IFSCs in India - Dr. </w:t>
        </w:r>
        <w:proofErr w:type="spellStart"/>
        <w:r w:rsidRPr="00960861">
          <w:t>Urjit</w:t>
        </w:r>
        <w:proofErr w:type="spellEnd"/>
        <w:r w:rsidRPr="00960861">
          <w:t xml:space="preserve"> R. Patel, Governor – January 11, 2017 – at </w:t>
        </w:r>
        <w:proofErr w:type="spellStart"/>
        <w:r w:rsidRPr="00960861">
          <w:t>Gandhinagar</w:t>
        </w:r>
        <w:proofErr w:type="spellEnd"/>
        <w:r w:rsidRPr="00960861">
          <w:t>, Gujarat</w:t>
        </w:r>
      </w:hyperlink>
    </w:p>
    <w:p w:rsidR="00F1675A" w:rsidRDefault="00F1675A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SEBI</w:t>
      </w:r>
      <w:r>
        <w:t>:</w:t>
      </w:r>
    </w:p>
    <w:p w:rsidR="00960861" w:rsidRPr="00960861" w:rsidRDefault="00960861" w:rsidP="00960861">
      <w:pPr>
        <w:pStyle w:val="ListParagraph"/>
        <w:numPr>
          <w:ilvl w:val="0"/>
          <w:numId w:val="20"/>
        </w:numPr>
        <w:jc w:val="both"/>
      </w:pPr>
      <w:hyperlink r:id="rId17" w:history="1">
        <w:r w:rsidRPr="00960861">
          <w:t>SEBI Board Meeting</w:t>
        </w:r>
      </w:hyperlink>
    </w:p>
    <w:p w:rsidR="00960861" w:rsidRDefault="00960861" w:rsidP="00960861">
      <w:pPr>
        <w:pStyle w:val="ListParagraph"/>
        <w:numPr>
          <w:ilvl w:val="0"/>
          <w:numId w:val="20"/>
        </w:numPr>
        <w:jc w:val="both"/>
      </w:pPr>
      <w:hyperlink r:id="rId18" w:history="1">
        <w:r w:rsidRPr="00960861">
          <w:t>SECURITIES CONTRACTS (REGULATION) (STOCK EXCHANGES AND CLEARING CORPORATIONS) (AMENDMENT) REGULATIONS, 2017</w:t>
        </w:r>
      </w:hyperlink>
    </w:p>
    <w:p w:rsidR="00960861" w:rsidRDefault="00960861" w:rsidP="00960861">
      <w:pPr>
        <w:pStyle w:val="ListParagraph"/>
        <w:numPr>
          <w:ilvl w:val="0"/>
          <w:numId w:val="20"/>
        </w:numPr>
        <w:jc w:val="both"/>
      </w:pPr>
      <w:hyperlink r:id="rId19" w:history="1">
        <w:r w:rsidRPr="00960861">
          <w:t>SECURITIES AND EXCHANGE BOARD OF INDIA (FOREIGN PORTFOLIO INVESTORS) (AMENDMENT) REGULATIONS, 2017</w:t>
        </w:r>
      </w:hyperlink>
    </w:p>
    <w:p w:rsidR="00960861" w:rsidRDefault="00960861" w:rsidP="00960861">
      <w:pPr>
        <w:pStyle w:val="ListParagraph"/>
        <w:numPr>
          <w:ilvl w:val="0"/>
          <w:numId w:val="20"/>
        </w:numPr>
        <w:jc w:val="both"/>
      </w:pPr>
      <w:hyperlink r:id="rId20" w:history="1">
        <w:r w:rsidRPr="00960861">
          <w:t>Seventh Meeting of the International Advisory Board of SEBI</w:t>
        </w:r>
      </w:hyperlink>
    </w:p>
    <w:p w:rsidR="00960861" w:rsidRDefault="00960861" w:rsidP="00960861">
      <w:pPr>
        <w:pStyle w:val="ListParagraph"/>
        <w:ind w:left="1440"/>
        <w:jc w:val="both"/>
      </w:pPr>
    </w:p>
    <w:p w:rsidR="002A4A48" w:rsidRDefault="00D1112B" w:rsidP="002A4A48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Income Tax</w:t>
      </w:r>
      <w:r w:rsidR="002A4A48">
        <w:t>:</w:t>
      </w:r>
    </w:p>
    <w:p w:rsidR="002A4A48" w:rsidRPr="00D1112B" w:rsidRDefault="009F6B2F" w:rsidP="00D1112B">
      <w:pPr>
        <w:pStyle w:val="ListParagraph"/>
        <w:numPr>
          <w:ilvl w:val="0"/>
          <w:numId w:val="31"/>
        </w:numPr>
        <w:spacing w:before="120" w:after="120" w:line="240" w:lineRule="auto"/>
        <w:jc w:val="both"/>
      </w:pPr>
      <w:hyperlink r:id="rId21" w:history="1">
        <w:r w:rsidR="00D1112B" w:rsidRPr="00D1112B">
          <w:t>Notification No. 3/2017/F. No. 504/05/2003-FTD-I</w:t>
        </w:r>
      </w:hyperlink>
    </w:p>
    <w:p w:rsidR="006F42F0" w:rsidRPr="00EB75BC" w:rsidRDefault="0090510A" w:rsidP="00EB75BC">
      <w:r w:rsidRPr="00EB75BC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D1112B" w:rsidRDefault="009F6B2F" w:rsidP="001D1F63">
      <w:pPr>
        <w:pStyle w:val="ListParagraph"/>
        <w:numPr>
          <w:ilvl w:val="0"/>
          <w:numId w:val="20"/>
        </w:numPr>
        <w:jc w:val="both"/>
      </w:pPr>
      <w:hyperlink r:id="rId22" w:history="1">
        <w:proofErr w:type="spellStart"/>
        <w:r w:rsidR="00D1112B" w:rsidRPr="00D1112B">
          <w:t>Bhoomi</w:t>
        </w:r>
        <w:proofErr w:type="spellEnd"/>
        <w:r w:rsidR="00D1112B" w:rsidRPr="00D1112B">
          <w:t xml:space="preserve"> </w:t>
        </w:r>
        <w:proofErr w:type="spellStart"/>
        <w:r w:rsidR="00D1112B" w:rsidRPr="00D1112B">
          <w:t>Poojan</w:t>
        </w:r>
        <w:proofErr w:type="spellEnd"/>
        <w:r w:rsidR="00D1112B" w:rsidRPr="00D1112B">
          <w:t xml:space="preserve"> of ICSI Centre of Excellence, Kolkata at 11:15 am on January 15, 2017 (Sunday)</w:t>
        </w:r>
      </w:hyperlink>
    </w:p>
    <w:p w:rsidR="002A4A48" w:rsidRDefault="009F6B2F" w:rsidP="001D1F63">
      <w:pPr>
        <w:pStyle w:val="ListParagraph"/>
        <w:numPr>
          <w:ilvl w:val="0"/>
          <w:numId w:val="20"/>
        </w:numPr>
        <w:jc w:val="both"/>
      </w:pPr>
      <w:hyperlink r:id="rId23" w:history="1">
        <w:r w:rsidR="002A4A48" w:rsidRPr="002A4A48">
          <w:t xml:space="preserve">List of Examination </w:t>
        </w:r>
        <w:proofErr w:type="spellStart"/>
        <w:r w:rsidR="002A4A48" w:rsidRPr="002A4A48">
          <w:t>Centres</w:t>
        </w:r>
        <w:proofErr w:type="spellEnd"/>
        <w:r w:rsidR="002A4A48" w:rsidRPr="002A4A48">
          <w:t xml:space="preserve"> for CS Examinations – June, 2017</w:t>
        </w:r>
      </w:hyperlink>
    </w:p>
    <w:p w:rsidR="00822F6A" w:rsidRDefault="009F6B2F" w:rsidP="001D1F63">
      <w:pPr>
        <w:pStyle w:val="ListParagraph"/>
        <w:numPr>
          <w:ilvl w:val="0"/>
          <w:numId w:val="20"/>
        </w:numPr>
        <w:jc w:val="both"/>
      </w:pPr>
      <w:hyperlink r:id="rId24" w:history="1">
        <w:r w:rsidR="00822F6A" w:rsidRPr="001D1F63">
          <w:t xml:space="preserve">Announcement for opening of new Examination </w:t>
        </w:r>
        <w:proofErr w:type="spellStart"/>
        <w:r w:rsidR="00822F6A" w:rsidRPr="001D1F63">
          <w:t>Centres</w:t>
        </w:r>
        <w:proofErr w:type="spellEnd"/>
        <w:r w:rsidR="00822F6A" w:rsidRPr="001D1F63">
          <w:t xml:space="preserve"> – June, 2017 Examinations</w:t>
        </w:r>
      </w:hyperlink>
    </w:p>
    <w:p w:rsidR="00F1675A" w:rsidRDefault="009F6B2F" w:rsidP="001D1F63">
      <w:pPr>
        <w:pStyle w:val="ListParagraph"/>
        <w:numPr>
          <w:ilvl w:val="0"/>
          <w:numId w:val="20"/>
        </w:numPr>
        <w:jc w:val="both"/>
      </w:pPr>
      <w:hyperlink r:id="rId25" w:history="1">
        <w:r w:rsidR="001D1F63" w:rsidRPr="001D1F63">
          <w:t>Views/Suggestions solicited on SEBI Consultative Paper on Public Issuance of Non-Convertible Debentures having credit rating below Investment Grade</w:t>
        </w:r>
      </w:hyperlink>
      <w:r w:rsidR="001D1F63" w:rsidRPr="001D1F63">
        <w:t xml:space="preserve"> </w:t>
      </w:r>
      <w:hyperlink r:id="rId26" w:history="1"/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A679E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960861" w:rsidRPr="00960861">
        <w:rPr>
          <w:rFonts w:ascii="Arial,Italic" w:hAnsi="Arial,Italic" w:cs="Arial,Italic"/>
          <w:i/>
          <w:iCs/>
          <w:sz w:val="20"/>
          <w:szCs w:val="20"/>
        </w:rPr>
        <w:t xml:space="preserve">Interest </w:t>
      </w:r>
      <w:proofErr w:type="spellStart"/>
      <w:r w:rsidR="00960861" w:rsidRPr="00960861">
        <w:rPr>
          <w:rFonts w:ascii="Arial,Italic" w:hAnsi="Arial,Italic" w:cs="Arial,Italic"/>
          <w:i/>
          <w:iCs/>
          <w:sz w:val="20"/>
          <w:szCs w:val="20"/>
        </w:rPr>
        <w:t>reipublicae</w:t>
      </w:r>
      <w:proofErr w:type="spellEnd"/>
      <w:r w:rsidR="00960861" w:rsidRPr="00960861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proofErr w:type="gramStart"/>
      <w:r w:rsidR="00960861" w:rsidRPr="00960861">
        <w:rPr>
          <w:rFonts w:ascii="Arial,Italic" w:hAnsi="Arial,Italic" w:cs="Arial,Italic"/>
          <w:i/>
          <w:iCs/>
          <w:sz w:val="20"/>
          <w:szCs w:val="20"/>
        </w:rPr>
        <w:t>ut</w:t>
      </w:r>
      <w:proofErr w:type="spellEnd"/>
      <w:r w:rsidR="00960861" w:rsidRPr="00960861">
        <w:rPr>
          <w:rFonts w:ascii="Arial,Italic" w:hAnsi="Arial,Italic" w:cs="Arial,Italic"/>
          <w:i/>
          <w:iCs/>
          <w:sz w:val="20"/>
          <w:szCs w:val="20"/>
        </w:rPr>
        <w:t xml:space="preserve"> sit</w:t>
      </w:r>
      <w:proofErr w:type="gramEnd"/>
      <w:r w:rsidR="00960861">
        <w:rPr>
          <w:rFonts w:ascii="Arial,Italic" w:hAnsi="Arial,Italic" w:cs="Arial,Italic"/>
          <w:i/>
          <w:iCs/>
          <w:sz w:val="20"/>
          <w:szCs w:val="20"/>
        </w:rPr>
        <w:t xml:space="preserve"> finis </w:t>
      </w:r>
      <w:proofErr w:type="spellStart"/>
      <w:r w:rsidR="00960861">
        <w:rPr>
          <w:rFonts w:ascii="Arial,Italic" w:hAnsi="Arial,Italic" w:cs="Arial,Italic"/>
          <w:i/>
          <w:iCs/>
          <w:sz w:val="20"/>
          <w:szCs w:val="20"/>
        </w:rPr>
        <w:t>litium</w:t>
      </w:r>
      <w:proofErr w:type="spellEnd"/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960861" w:rsidRDefault="00960861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or public interest requires that there should be a limit to litigation.</w:t>
      </w:r>
    </w:p>
    <w:p w:rsidR="00376AC8" w:rsidRPr="00C73CB6" w:rsidRDefault="009F6B2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lastRenderedPageBreak/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9"/>
      <w:footerReference w:type="default" r:id="rId3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3C6" w:rsidRDefault="008423C6" w:rsidP="00A833B6">
      <w:pPr>
        <w:spacing w:after="0" w:line="240" w:lineRule="auto"/>
      </w:pPr>
      <w:r>
        <w:separator/>
      </w:r>
    </w:p>
  </w:endnote>
  <w:endnote w:type="continuationSeparator" w:id="0">
    <w:p w:rsidR="008423C6" w:rsidRDefault="008423C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3C6" w:rsidRDefault="008423C6" w:rsidP="00A833B6">
      <w:pPr>
        <w:spacing w:after="0" w:line="240" w:lineRule="auto"/>
      </w:pPr>
      <w:r>
        <w:separator/>
      </w:r>
    </w:p>
  </w:footnote>
  <w:footnote w:type="continuationSeparator" w:id="0">
    <w:p w:rsidR="008423C6" w:rsidRDefault="008423C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6080039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BA9"/>
    <w:multiLevelType w:val="hybridMultilevel"/>
    <w:tmpl w:val="65E2F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56502"/>
    <w:multiLevelType w:val="multilevel"/>
    <w:tmpl w:val="9CF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1FB"/>
    <w:multiLevelType w:val="hybridMultilevel"/>
    <w:tmpl w:val="D24C3D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41AD5"/>
    <w:multiLevelType w:val="hybridMultilevel"/>
    <w:tmpl w:val="29563C6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576A9"/>
    <w:multiLevelType w:val="multilevel"/>
    <w:tmpl w:val="099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A97F08"/>
    <w:multiLevelType w:val="multilevel"/>
    <w:tmpl w:val="393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48018E"/>
    <w:multiLevelType w:val="multilevel"/>
    <w:tmpl w:val="A6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270DB"/>
    <w:multiLevelType w:val="multilevel"/>
    <w:tmpl w:val="8DF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DA376D"/>
    <w:multiLevelType w:val="multilevel"/>
    <w:tmpl w:val="1A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506592"/>
    <w:multiLevelType w:val="multilevel"/>
    <w:tmpl w:val="E27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C9525E"/>
    <w:multiLevelType w:val="multilevel"/>
    <w:tmpl w:val="59F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C6494"/>
    <w:multiLevelType w:val="multilevel"/>
    <w:tmpl w:val="A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616C93"/>
    <w:multiLevelType w:val="multilevel"/>
    <w:tmpl w:val="4892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30"/>
  </w:num>
  <w:num w:numId="5">
    <w:abstractNumId w:val="24"/>
  </w:num>
  <w:num w:numId="6">
    <w:abstractNumId w:val="12"/>
  </w:num>
  <w:num w:numId="7">
    <w:abstractNumId w:val="6"/>
  </w:num>
  <w:num w:numId="8">
    <w:abstractNumId w:val="19"/>
  </w:num>
  <w:num w:numId="9">
    <w:abstractNumId w:val="9"/>
  </w:num>
  <w:num w:numId="10">
    <w:abstractNumId w:val="2"/>
  </w:num>
  <w:num w:numId="11">
    <w:abstractNumId w:val="22"/>
  </w:num>
  <w:num w:numId="12">
    <w:abstractNumId w:val="5"/>
  </w:num>
  <w:num w:numId="13">
    <w:abstractNumId w:val="18"/>
  </w:num>
  <w:num w:numId="14">
    <w:abstractNumId w:val="10"/>
  </w:num>
  <w:num w:numId="15">
    <w:abstractNumId w:val="15"/>
  </w:num>
  <w:num w:numId="16">
    <w:abstractNumId w:val="20"/>
  </w:num>
  <w:num w:numId="17">
    <w:abstractNumId w:val="21"/>
  </w:num>
  <w:num w:numId="18">
    <w:abstractNumId w:val="4"/>
  </w:num>
  <w:num w:numId="19">
    <w:abstractNumId w:val="34"/>
  </w:num>
  <w:num w:numId="20">
    <w:abstractNumId w:val="23"/>
  </w:num>
  <w:num w:numId="21">
    <w:abstractNumId w:val="7"/>
  </w:num>
  <w:num w:numId="22">
    <w:abstractNumId w:val="25"/>
  </w:num>
  <w:num w:numId="23">
    <w:abstractNumId w:val="14"/>
  </w:num>
  <w:num w:numId="24">
    <w:abstractNumId w:val="26"/>
  </w:num>
  <w:num w:numId="25">
    <w:abstractNumId w:val="28"/>
  </w:num>
  <w:num w:numId="26">
    <w:abstractNumId w:val="17"/>
  </w:num>
  <w:num w:numId="27">
    <w:abstractNumId w:val="11"/>
  </w:num>
  <w:num w:numId="28">
    <w:abstractNumId w:val="32"/>
  </w:num>
  <w:num w:numId="29">
    <w:abstractNumId w:val="1"/>
  </w:num>
  <w:num w:numId="30">
    <w:abstractNumId w:val="0"/>
  </w:num>
  <w:num w:numId="31">
    <w:abstractNumId w:val="3"/>
  </w:num>
  <w:num w:numId="32">
    <w:abstractNumId w:val="29"/>
  </w:num>
  <w:num w:numId="33">
    <w:abstractNumId w:val="8"/>
  </w:num>
  <w:num w:numId="34">
    <w:abstractNumId w:val="33"/>
  </w:num>
  <w:num w:numId="35">
    <w:abstractNumId w:val="3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5394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4304686250.pdf" TargetMode="External"/><Relationship Id="rId26" Type="http://schemas.openxmlformats.org/officeDocument/2006/relationships/hyperlink" Target="https://www.icsi.edu/Webmodules/ICSI-NSE_Pune_workshop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cometaxindia.gov.in/communications/notification/notification3_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pdffiles/35602_t.pdf" TargetMode="External"/><Relationship Id="rId25" Type="http://schemas.openxmlformats.org/officeDocument/2006/relationships/hyperlink" Target="http://www.icsi.edu/WebModules/Announcement0501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SpeechesView.aspx?Id=1031" TargetMode="External"/><Relationship Id="rId20" Type="http://schemas.openxmlformats.org/officeDocument/2006/relationships/hyperlink" Target="http://www.sebi.gov.in/cms/sebi_data/pdffiles/35601_t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Announcement_opening_centre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BS_PressReleaseDisplay.aspx?prid=39241" TargetMode="External"/><Relationship Id="rId23" Type="http://schemas.openxmlformats.org/officeDocument/2006/relationships/hyperlink" Target="https://www.icsi.edu/webmodules/Regionwise_Centre%20List_June_2017_Exam.pdf" TargetMode="External"/><Relationship Id="rId28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84304556024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271" TargetMode="External"/><Relationship Id="rId22" Type="http://schemas.openxmlformats.org/officeDocument/2006/relationships/hyperlink" Target="https://www.icsi.edu/webmodules/ICSI_Uday_Diwas.jpg" TargetMode="External"/><Relationship Id="rId27" Type="http://schemas.openxmlformats.org/officeDocument/2006/relationships/hyperlink" Target="mailto:csupdate@icsi.edu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266E-3797-4509-AD4F-D8BB62FC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67</cp:revision>
  <cp:lastPrinted>2016-02-03T06:08:00Z</cp:lastPrinted>
  <dcterms:created xsi:type="dcterms:W3CDTF">2016-12-06T05:23:00Z</dcterms:created>
  <dcterms:modified xsi:type="dcterms:W3CDTF">2017-01-16T08:24:00Z</dcterms:modified>
</cp:coreProperties>
</file>