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7272B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7272B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3378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r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y </w:t>
                  </w:r>
                  <w:r w:rsidR="00D65C70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10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B7272B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7272B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7272B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B7272B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D65C70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The first step toward creating an improved future is developing the ability to envision it</w:t>
                  </w:r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.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B7272B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B7272B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B7272B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B7272B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D65C70" w:rsidRDefault="00D65C70" w:rsidP="00784694">
      <w:pPr>
        <w:pStyle w:val="ListParagraph"/>
        <w:numPr>
          <w:ilvl w:val="0"/>
          <w:numId w:val="5"/>
        </w:numPr>
        <w:jc w:val="both"/>
      </w:pPr>
      <w:hyperlink r:id="rId14" w:history="1">
        <w:r w:rsidRPr="00F677AB">
          <w:t>RBI to conduct 3 day, 7 day and 13 day Variable rate Reverse Repo auctions under LAF on February 10, 2017</w:t>
        </w:r>
      </w:hyperlink>
    </w:p>
    <w:p w:rsidR="00956419" w:rsidRDefault="00B7272B" w:rsidP="00784694">
      <w:pPr>
        <w:pStyle w:val="ListParagraph"/>
        <w:numPr>
          <w:ilvl w:val="0"/>
          <w:numId w:val="5"/>
        </w:numPr>
        <w:jc w:val="both"/>
      </w:pPr>
      <w:hyperlink r:id="rId15" w:history="1">
        <w:r w:rsidR="00956419" w:rsidRPr="00956419">
          <w:t>Removal of limits on withdrawal of cash from Saving Bank Accounts</w:t>
        </w:r>
      </w:hyperlink>
    </w:p>
    <w:p w:rsidR="005F5B7A" w:rsidRDefault="00B7272B" w:rsidP="00784694">
      <w:pPr>
        <w:pStyle w:val="ListParagraph"/>
        <w:numPr>
          <w:ilvl w:val="0"/>
          <w:numId w:val="5"/>
        </w:numPr>
        <w:jc w:val="both"/>
      </w:pPr>
      <w:hyperlink r:id="rId16" w:history="1">
        <w:r w:rsidR="005F5B7A" w:rsidRPr="005F5B7A">
          <w:t>Statement on Developmental and Regulatory Policies</w:t>
        </w:r>
      </w:hyperlink>
    </w:p>
    <w:p w:rsidR="005F5B7A" w:rsidRDefault="00B7272B" w:rsidP="00784694">
      <w:pPr>
        <w:pStyle w:val="ListParagraph"/>
        <w:numPr>
          <w:ilvl w:val="0"/>
          <w:numId w:val="5"/>
        </w:numPr>
        <w:jc w:val="both"/>
      </w:pPr>
      <w:hyperlink r:id="rId17" w:history="1">
        <w:r w:rsidR="005F5B7A" w:rsidRPr="005F5B7A">
          <w:t>Liquidity Adjustment Facility: Fixed Rate Repo Operations</w:t>
        </w:r>
      </w:hyperlink>
    </w:p>
    <w:p w:rsidR="005F5B7A" w:rsidRDefault="00B7272B" w:rsidP="00784694">
      <w:pPr>
        <w:pStyle w:val="ListParagraph"/>
        <w:numPr>
          <w:ilvl w:val="0"/>
          <w:numId w:val="5"/>
        </w:numPr>
        <w:jc w:val="both"/>
      </w:pPr>
      <w:hyperlink r:id="rId18" w:history="1">
        <w:r w:rsidR="005F5B7A" w:rsidRPr="005F5B7A">
          <w:t>RBI Reference Rate for US $</w:t>
        </w:r>
      </w:hyperlink>
    </w:p>
    <w:p w:rsidR="00F361E2" w:rsidRPr="00E54DE3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</w:p>
    <w:p w:rsidR="006F42F0" w:rsidRPr="002A7007" w:rsidRDefault="0090510A" w:rsidP="00E54DE3">
      <w:pPr>
        <w:spacing w:after="0"/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956419" w:rsidRDefault="00B7272B" w:rsidP="00784694">
      <w:pPr>
        <w:pStyle w:val="ListParagraph"/>
        <w:numPr>
          <w:ilvl w:val="0"/>
          <w:numId w:val="3"/>
        </w:numPr>
        <w:jc w:val="both"/>
      </w:pPr>
      <w:hyperlink r:id="rId19" w:history="1">
        <w:r w:rsidR="00956419" w:rsidRPr="002B217A">
          <w:t>PRESS RELEASE- ICSI IPA Website Launched</w:t>
        </w:r>
      </w:hyperlink>
    </w:p>
    <w:p w:rsidR="005F5B7A" w:rsidRDefault="00B7272B" w:rsidP="00784694">
      <w:pPr>
        <w:pStyle w:val="ListParagraph"/>
        <w:numPr>
          <w:ilvl w:val="0"/>
          <w:numId w:val="3"/>
        </w:numPr>
        <w:jc w:val="both"/>
      </w:pPr>
      <w:hyperlink r:id="rId20" w:history="1">
        <w:r w:rsidR="005F5B7A" w:rsidRPr="005F5B7A">
          <w:t>Integrated Company Secretary Course</w:t>
        </w:r>
        <w:r w:rsidR="002B217A">
          <w:t xml:space="preserve"> </w:t>
        </w:r>
        <w:r w:rsidR="005F5B7A" w:rsidRPr="005F5B7A">
          <w:t>(Full Time</w:t>
        </w:r>
        <w:proofErr w:type="gramStart"/>
        <w:r w:rsidR="005F5B7A" w:rsidRPr="005F5B7A">
          <w:t>)(</w:t>
        </w:r>
        <w:proofErr w:type="gramEnd"/>
        <w:r w:rsidR="005F5B7A" w:rsidRPr="005F5B7A">
          <w:t>17-19) Batch For Enquiry Form</w:t>
        </w:r>
      </w:hyperlink>
      <w:r w:rsidR="005F5B7A">
        <w:t>.</w:t>
      </w:r>
    </w:p>
    <w:p w:rsidR="005F5B7A" w:rsidRDefault="00B7272B" w:rsidP="00784694">
      <w:pPr>
        <w:pStyle w:val="ListParagraph"/>
        <w:numPr>
          <w:ilvl w:val="0"/>
          <w:numId w:val="3"/>
        </w:numPr>
        <w:jc w:val="both"/>
      </w:pPr>
      <w:hyperlink r:id="rId21" w:history="1">
        <w:r w:rsidR="005F5B7A" w:rsidRPr="005F5B7A">
          <w:t>ICSI Invites Suggestions for Post-Budget Memorandum 2017-18</w:t>
        </w:r>
      </w:hyperlink>
    </w:p>
    <w:p w:rsidR="00F361E2" w:rsidRDefault="00B7272B" w:rsidP="00784694">
      <w:pPr>
        <w:pStyle w:val="ListParagraph"/>
        <w:numPr>
          <w:ilvl w:val="0"/>
          <w:numId w:val="3"/>
        </w:numPr>
        <w:jc w:val="both"/>
      </w:pPr>
      <w:hyperlink r:id="rId22" w:history="1">
        <w:r w:rsidR="00F361E2" w:rsidRPr="000C0701">
          <w:t>IOD-ICSI Global Convention on Corporate Ethics &amp; Risk Management on 17-18 February 2017 at Mumbai</w:t>
        </w:r>
      </w:hyperlink>
      <w:r w:rsidR="00F361E2" w:rsidRPr="00F361E2">
        <w:t xml:space="preserve"> </w:t>
      </w:r>
    </w:p>
    <w:p w:rsidR="000C0701" w:rsidRDefault="00B7272B" w:rsidP="00784694">
      <w:pPr>
        <w:pStyle w:val="ListParagraph"/>
        <w:numPr>
          <w:ilvl w:val="0"/>
          <w:numId w:val="3"/>
        </w:numPr>
        <w:jc w:val="both"/>
      </w:pPr>
      <w:hyperlink r:id="rId23" w:history="1">
        <w:r w:rsidR="000C0701" w:rsidRPr="000C0701">
          <w:t>Views/Suggestions solicited on SEBI Consultation Paper on Consolidation and re-issuance of debt securities issued under the SEBI (Issue and Listing of Debt Securities) Regulations, 2008</w:t>
        </w:r>
      </w:hyperlink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F677AB">
        <w:rPr>
          <w:rFonts w:ascii="Arial,Italic" w:hAnsi="Arial,Italic" w:cs="Arial,Italic"/>
          <w:i/>
          <w:iCs/>
          <w:sz w:val="20"/>
          <w:szCs w:val="20"/>
        </w:rPr>
        <w:t xml:space="preserve">Intra </w:t>
      </w:r>
      <w:proofErr w:type="spellStart"/>
      <w:r w:rsidR="00F677AB">
        <w:rPr>
          <w:rFonts w:ascii="Arial,Italic" w:hAnsi="Arial,Italic" w:cs="Arial,Italic"/>
          <w:i/>
          <w:iCs/>
          <w:sz w:val="20"/>
          <w:szCs w:val="20"/>
        </w:rPr>
        <w:t>vires</w:t>
      </w:r>
      <w:proofErr w:type="spellEnd"/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F677AB" w:rsidRDefault="00F677AB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Within the powers</w:t>
      </w:r>
    </w:p>
    <w:p w:rsidR="00376AC8" w:rsidRPr="00C73CB6" w:rsidRDefault="00B7272B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A57" w:rsidRDefault="007A1A57" w:rsidP="00A833B6">
      <w:pPr>
        <w:spacing w:after="0" w:line="240" w:lineRule="auto"/>
      </w:pPr>
      <w:r>
        <w:separator/>
      </w:r>
    </w:p>
  </w:endnote>
  <w:endnote w:type="continuationSeparator" w:id="0">
    <w:p w:rsidR="007A1A57" w:rsidRDefault="007A1A57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A57" w:rsidRDefault="007A1A57" w:rsidP="00A833B6">
      <w:pPr>
        <w:spacing w:after="0" w:line="240" w:lineRule="auto"/>
      </w:pPr>
      <w:r>
        <w:separator/>
      </w:r>
    </w:p>
  </w:footnote>
  <w:footnote w:type="continuationSeparator" w:id="0">
    <w:p w:rsidR="007A1A57" w:rsidRDefault="007A1A57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8226259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0C"/>
    <w:multiLevelType w:val="multilevel"/>
    <w:tmpl w:val="8BC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9BD"/>
    <w:multiLevelType w:val="hybridMultilevel"/>
    <w:tmpl w:val="82B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064324"/>
    <w:multiLevelType w:val="multilevel"/>
    <w:tmpl w:val="EB8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87CBF"/>
    <w:multiLevelType w:val="hybridMultilevel"/>
    <w:tmpl w:val="0F1E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57599"/>
    <w:multiLevelType w:val="multilevel"/>
    <w:tmpl w:val="712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F0B6D"/>
    <w:multiLevelType w:val="multilevel"/>
    <w:tmpl w:val="0A4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25765"/>
    <w:multiLevelType w:val="hybridMultilevel"/>
    <w:tmpl w:val="AAAC2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21"/>
  </w:num>
  <w:num w:numId="15">
    <w:abstractNumId w:val="20"/>
  </w:num>
  <w:num w:numId="16">
    <w:abstractNumId w:val="4"/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</w:num>
  <w:num w:numId="19">
    <w:abstractNumId w:val="1"/>
  </w:num>
  <w:num w:numId="20">
    <w:abstractNumId w:val="7"/>
  </w:num>
  <w:num w:numId="21">
    <w:abstractNumId w:val="0"/>
  </w:num>
  <w:num w:numId="22">
    <w:abstractNumId w:val="3"/>
  </w:num>
  <w:num w:numId="23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0690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17A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5B7A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16B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562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430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8C8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1A57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15AE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419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337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253C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272B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469A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3A0B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5C70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44CE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677AB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3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39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49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25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rbi.org.in/scripts/BS_PressReleaseDisplay.aspx?prid=3950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Post-Budget%20Suggestion_2017-1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rbi.org.in/scripts/BS_PressReleaseDisplay.aspx?prid=39504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BS_PressReleaseDisplay.aspx?prid=39506" TargetMode="External"/><Relationship Id="rId20" Type="http://schemas.openxmlformats.org/officeDocument/2006/relationships/hyperlink" Target="https://docs.google.com/forms/d/e/1FAIpQLSeo8iBFJRKkr3SKYBGzgAYrNjsLXMB9bFsZhJqqssyFFY62sw/viewfor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NotificationUser.aspx?Id=10856&amp;Mode=0" TargetMode="External"/><Relationship Id="rId23" Type="http://schemas.openxmlformats.org/officeDocument/2006/relationships/hyperlink" Target="https://www.icsi.edu/webmodules/Announcement_03022017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Press_Release_IPA_Websit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523" TargetMode="External"/><Relationship Id="rId22" Type="http://schemas.openxmlformats.org/officeDocument/2006/relationships/hyperlink" Target="https://www.icsi.edu/webmodules/Mumbai_ICSI_Ad_02022017.pdf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49AD-DC82-4C51-9F1D-EF54294C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100</cp:revision>
  <cp:lastPrinted>2016-02-03T06:08:00Z</cp:lastPrinted>
  <dcterms:created xsi:type="dcterms:W3CDTF">2016-12-06T05:23:00Z</dcterms:created>
  <dcterms:modified xsi:type="dcterms:W3CDTF">2017-02-10T04:35:00Z</dcterms:modified>
</cp:coreProperties>
</file>