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04261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313E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07" w:rsidRPr="00E94C3B" w:rsidRDefault="009A2FCD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AUGUST 12</w:t>
                            </w:r>
                            <w:r w:rsidR="00444F07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444F07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444F07" w:rsidRDefault="00444F07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444F07" w:rsidRPr="00E94C3B" w:rsidRDefault="009A2FCD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AUGUST 12</w:t>
                      </w:r>
                      <w:r w:rsidR="00444F07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444F07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444F07" w:rsidRDefault="00444F07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A73FBD" w:rsidRDefault="00B313E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10795</wp:posOffset>
                </wp:positionV>
                <wp:extent cx="5960110" cy="553720"/>
                <wp:effectExtent l="8890" t="12065" r="12700" b="57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72" w:rsidRPr="00324207" w:rsidRDefault="00332877" w:rsidP="0032420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645D6"/>
                              </w:rPr>
                              <w:t>“</w:t>
                            </w:r>
                            <w:r w:rsidR="009A2FCD" w:rsidRPr="009A2FCD">
                              <w:rPr>
                                <w:rFonts w:ascii="Calibri" w:hAnsi="Calibri"/>
                                <w:color w:val="0645D6"/>
                              </w:rPr>
                              <w:t>Life is the art of ‘drawing’ without an eraser.</w:t>
                            </w:r>
                            <w:r w:rsidR="00897148">
                              <w:rPr>
                                <w:rFonts w:ascii="Calibri" w:hAnsi="Calibri"/>
                                <w:color w:val="0645D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.7pt;margin-top:.85pt;width:469.3pt;height:4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">
                <v:textbox>
                  <w:txbxContent>
                    <w:p w:rsidR="00C72172" w:rsidRPr="00324207" w:rsidRDefault="00332877" w:rsidP="00324207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645D6"/>
                        </w:rPr>
                        <w:t>“</w:t>
                      </w:r>
                      <w:r w:rsidR="009A2FCD" w:rsidRPr="009A2FCD">
                        <w:rPr>
                          <w:rFonts w:ascii="Calibri" w:hAnsi="Calibri"/>
                          <w:color w:val="0645D6"/>
                        </w:rPr>
                        <w:t>Life is the art of ‘drawing’ without an eraser.</w:t>
                      </w:r>
                      <w:r w:rsidR="00897148">
                        <w:rPr>
                          <w:rFonts w:ascii="Calibri" w:hAnsi="Calibri"/>
                          <w:color w:val="0645D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042613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28680D" w:rsidRPr="00CC4785">
          <w:t>News Headlines</w:t>
        </w:r>
      </w:hyperlink>
    </w:p>
    <w:p w:rsidR="007860F0" w:rsidRDefault="00042613" w:rsidP="007860F0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tgtFrame="_blank" w:tooltip=" Annual Report of the CVC for the year 2015 " w:history="1">
        <w:r w:rsidR="007860F0" w:rsidRPr="007860F0">
          <w:t>Annual Report of the CVC for the year 2015</w:t>
        </w:r>
      </w:hyperlink>
    </w:p>
    <w:p w:rsidR="007860F0" w:rsidRPr="00747144" w:rsidRDefault="007860F0" w:rsidP="007860F0">
      <w:pPr>
        <w:pStyle w:val="ListParagraph"/>
        <w:spacing w:before="120" w:after="120" w:line="240" w:lineRule="auto"/>
        <w:ind w:left="2520"/>
        <w:jc w:val="both"/>
      </w:pPr>
    </w:p>
    <w:p w:rsidR="005F59B5" w:rsidRPr="006D6D8B" w:rsidRDefault="00937408" w:rsidP="006D6D8B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931DA7" w:rsidRDefault="00897148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3" w:history="1">
        <w:r w:rsidR="009A2FCD" w:rsidRPr="009A2FCD">
          <w:t>Annual System Audit of Stock Brokers / Trading Members of National Commodity Derivatives Exchanges</w:t>
        </w:r>
      </w:hyperlink>
    </w:p>
    <w:p w:rsidR="00931DA7" w:rsidRDefault="00931DA7" w:rsidP="009A2FCD">
      <w:pPr>
        <w:pStyle w:val="ListParagraph"/>
        <w:spacing w:before="120" w:after="120" w:line="240" w:lineRule="auto"/>
        <w:ind w:left="3240"/>
        <w:jc w:val="both"/>
      </w:pPr>
    </w:p>
    <w:p w:rsidR="001A1476" w:rsidRDefault="001A1476" w:rsidP="009A2FC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4" w:history="1">
        <w:r w:rsidRPr="001A1476">
          <w:t>Discussion Paper on “Listing of Indian Insurance Companies”</w:t>
        </w:r>
      </w:hyperlink>
    </w:p>
    <w:p w:rsidR="001A1476" w:rsidRDefault="001A1476" w:rsidP="001A1476">
      <w:pPr>
        <w:pStyle w:val="ListParagraph"/>
      </w:pPr>
    </w:p>
    <w:p w:rsidR="00E51CA5" w:rsidRPr="00C303BF" w:rsidRDefault="00E51CA5" w:rsidP="00E51CA5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u w:val="single"/>
        </w:rPr>
      </w:pPr>
      <w:r>
        <w:t>LS: The Factories (Amendment) Bill, 2016</w:t>
      </w:r>
      <w:r>
        <w:br/>
      </w:r>
      <w:hyperlink r:id="rId15" w:tgtFrame="_blank" w:history="1">
        <w:r w:rsidRPr="00C303BF">
          <w:t>As Passed by Loksabha</w:t>
        </w:r>
        <w:r w:rsidRPr="00C303BF">
          <w:rPr>
            <w:u w:val="single"/>
          </w:rPr>
          <w:t> </w:t>
        </w:r>
      </w:hyperlink>
    </w:p>
    <w:p w:rsidR="00E51CA5" w:rsidRDefault="00E51CA5" w:rsidP="00E51CA5">
      <w:pPr>
        <w:pStyle w:val="ListParagraph"/>
      </w:pPr>
    </w:p>
    <w:p w:rsidR="00E51CA5" w:rsidRDefault="00E51CA5" w:rsidP="00E51CA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RS: </w:t>
      </w:r>
      <w:r w:rsidRPr="00E51CA5">
        <w:t>THE MATERNITY BENEFIT (AMENDMENT) BILL, 2016</w:t>
      </w:r>
      <w:r w:rsidRPr="00E51CA5">
        <w:br/>
      </w:r>
      <w:hyperlink r:id="rId16" w:tgtFrame="_blank" w:history="1">
        <w:r w:rsidRPr="00C303BF">
          <w:rPr>
            <w:u w:val="single"/>
          </w:rPr>
          <w:t>As introduced </w:t>
        </w:r>
      </w:hyperlink>
    </w:p>
    <w:p w:rsidR="00E51CA5" w:rsidRDefault="00E51CA5" w:rsidP="00E51CA5">
      <w:pPr>
        <w:pStyle w:val="ListParagraph"/>
      </w:pPr>
    </w:p>
    <w:p w:rsidR="00E51CA5" w:rsidRDefault="00E51CA5" w:rsidP="009A2FC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IT:</w:t>
      </w:r>
    </w:p>
    <w:p w:rsidR="00E51CA5" w:rsidRDefault="00E51CA5" w:rsidP="00E51CA5">
      <w:pPr>
        <w:pStyle w:val="ListParagraph"/>
      </w:pPr>
    </w:p>
    <w:p w:rsidR="00847A1F" w:rsidRDefault="00042613" w:rsidP="00847A1F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7" w:history="1">
        <w:r w:rsidR="00847A1F" w:rsidRPr="00847A1F">
          <w:t>Amendment of the Income-tax Rules-seeking PAN details of trustees and others in case of registration of trusts – modifications of Form 10A under Rule 17A ​</w:t>
        </w:r>
      </w:hyperlink>
      <w:r w:rsidR="00847A1F" w:rsidRPr="00847A1F">
        <w:t xml:space="preserve"> </w:t>
      </w:r>
    </w:p>
    <w:p w:rsidR="00847A1F" w:rsidRDefault="00042613" w:rsidP="00847A1F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8" w:history="1">
        <w:r w:rsidR="00847A1F" w:rsidRPr="00847A1F">
          <w:t>Notification No. 66/2016 [F. No.133/89/2015-TPL] / SO 2670(E) </w:t>
        </w:r>
      </w:hyperlink>
      <w:r w:rsidR="00847A1F" w:rsidRPr="00847A1F">
        <w:t xml:space="preserve"> </w:t>
      </w:r>
    </w:p>
    <w:p w:rsidR="00E51CA5" w:rsidRDefault="00E51CA5" w:rsidP="00E51CA5">
      <w:pPr>
        <w:pStyle w:val="ListParagraph"/>
      </w:pPr>
    </w:p>
    <w:p w:rsidR="009A2FCD" w:rsidRDefault="009A2FCD" w:rsidP="009A2FC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RBI:</w:t>
      </w:r>
    </w:p>
    <w:p w:rsidR="009A2FCD" w:rsidRPr="009A2FCD" w:rsidRDefault="00042613" w:rsidP="009A2F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9" w:history="1">
        <w:r w:rsidR="009A2FCD" w:rsidRPr="009A2FCD">
          <w:t>Capacity Building in Banks and AIFIs</w:t>
        </w:r>
      </w:hyperlink>
    </w:p>
    <w:p w:rsidR="009A2FCD" w:rsidRPr="009A2FCD" w:rsidRDefault="00042613" w:rsidP="009A2F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0" w:history="1">
        <w:r w:rsidR="009A2FCD" w:rsidRPr="009A2FCD">
          <w:t>Priority Sector Lending status for Factoring Transactions</w:t>
        </w:r>
      </w:hyperlink>
    </w:p>
    <w:p w:rsidR="009A2FCD" w:rsidRDefault="00042613" w:rsidP="009A2F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1" w:history="1">
        <w:r w:rsidR="009A2FCD" w:rsidRPr="009A2FCD">
          <w:t>RBI seeks Comments on Draft Circular on Customer Protection – Limiting Liability of Customers in Unauthorised Electronic Banking Transactions</w:t>
        </w:r>
      </w:hyperlink>
    </w:p>
    <w:p w:rsidR="009A2FCD" w:rsidRDefault="009A2FCD" w:rsidP="009A2FCD">
      <w:pPr>
        <w:pStyle w:val="ListParagraph"/>
      </w:pPr>
    </w:p>
    <w:p w:rsidR="00F45071" w:rsidRPr="00240645" w:rsidRDefault="002A6D9A" w:rsidP="00240645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9A2FCD" w:rsidRDefault="0004261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2" w:tgtFrame="blank" w:history="1">
        <w:r w:rsidR="009A2FCD" w:rsidRPr="009A2FCD">
          <w:t>e-book on ‘Pratibimb -Transcending Barriers’ Second Series: Walk the talk -Effective Communication and Assertive Presence</w:t>
        </w:r>
      </w:hyperlink>
    </w:p>
    <w:p w:rsidR="00240645" w:rsidRDefault="0004261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3" w:tgtFrame="blank" w:history="1">
        <w:r w:rsidR="00240645" w:rsidRPr="00240645">
          <w:t>National Seminar on Companies Act, 2013: NCLT &amp; NCLAT on August 21, 2016 at Indore</w:t>
        </w:r>
      </w:hyperlink>
    </w:p>
    <w:p w:rsidR="00240645" w:rsidRDefault="0004261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4" w:tgtFrame="blank" w:history="1">
        <w:r w:rsidR="00240645" w:rsidRPr="00240645">
          <w:t>National Symposium on Good and Services Tax on August 14, 2016 at Hotel Marudhar, Bikaner</w:t>
        </w:r>
      </w:hyperlink>
      <w:r w:rsidR="00240645" w:rsidRPr="00240645">
        <w:t> </w:t>
      </w:r>
      <w:hyperlink r:id="rId25" w:tgtFrame="blank" w:history="1">
        <w:r w:rsidR="00240645" w:rsidRPr="00240645">
          <w:t>Invitation</w:t>
        </w:r>
      </w:hyperlink>
    </w:p>
    <w:p w:rsidR="00CF7B33" w:rsidRPr="00CF7B33" w:rsidRDefault="00CF7B3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 </w:t>
      </w:r>
      <w:hyperlink r:id="rId26" w:history="1">
        <w:r w:rsidRPr="006C472B">
          <w:t>Certificate Course in Valuation  </w:t>
        </w:r>
      </w:hyperlink>
    </w:p>
    <w:p w:rsidR="00CF7B33" w:rsidRPr="00CF7B33" w:rsidRDefault="00CF7B33" w:rsidP="00CF7B3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Apply Now under Certificate Course for Valuation </w:t>
      </w:r>
      <w:hyperlink r:id="rId27" w:tgtFrame="blank" w:history="1">
        <w:r w:rsidRPr="006C472B">
          <w:t>click here</w:t>
        </w:r>
      </w:hyperlink>
    </w:p>
    <w:p w:rsidR="00CF7B33" w:rsidRPr="00CF7B33" w:rsidRDefault="00CF7B3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 </w:t>
      </w:r>
      <w:hyperlink r:id="rId28" w:history="1">
        <w:r w:rsidRPr="006C472B">
          <w:t>Diploma in Internal Audit  </w:t>
        </w:r>
      </w:hyperlink>
    </w:p>
    <w:p w:rsidR="00CF7B33" w:rsidRDefault="00CF7B33" w:rsidP="00CF7B3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Apply Now under Diploma in Internal Audit </w:t>
      </w:r>
      <w:hyperlink r:id="rId29" w:tgtFrame="blank" w:history="1">
        <w:r w:rsidRPr="00CF7B33">
          <w:rPr>
            <w:i/>
          </w:rPr>
          <w:t>click here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9A2FCD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9A2FCD">
        <w:rPr>
          <w:rFonts w:ascii="Arial,Italic" w:hAnsi="Arial,Italic" w:cs="Arial,Italic"/>
          <w:i/>
          <w:iCs/>
          <w:sz w:val="20"/>
          <w:szCs w:val="20"/>
          <w:lang w:val="en-IN"/>
        </w:rPr>
        <w:t>Factum probans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9A2FCD" w:rsidP="009A2F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Relevant fact.</w:t>
      </w:r>
    </w:p>
    <w:p w:rsidR="00376AC8" w:rsidRPr="00C73CB6" w:rsidRDefault="00B313E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2"/>
      <w:footerReference w:type="default" r:id="rId3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13" w:rsidRDefault="00042613" w:rsidP="00A833B6">
      <w:pPr>
        <w:spacing w:after="0" w:line="240" w:lineRule="auto"/>
      </w:pPr>
      <w:r>
        <w:separator/>
      </w:r>
    </w:p>
  </w:endnote>
  <w:endnote w:type="continuationSeparator" w:id="0">
    <w:p w:rsidR="00042613" w:rsidRDefault="0004261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13" w:rsidRDefault="00042613" w:rsidP="00A833B6">
      <w:pPr>
        <w:spacing w:after="0" w:line="240" w:lineRule="auto"/>
      </w:pPr>
      <w:r>
        <w:separator/>
      </w:r>
    </w:p>
  </w:footnote>
  <w:footnote w:type="continuationSeparator" w:id="0">
    <w:p w:rsidR="00042613" w:rsidRDefault="0004261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10"/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9"/>
  </w:num>
  <w:num w:numId="1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7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1"/>
  </w:num>
  <w:num w:numId="22">
    <w:abstractNumId w:val="5"/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8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613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65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3E3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3935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bi.gov.in/cms/sebi_data/attachdocs/1470916941715.pdf" TargetMode="External"/><Relationship Id="rId18" Type="http://schemas.openxmlformats.org/officeDocument/2006/relationships/hyperlink" Target="http://www.incometaxindia.gov.in/communications/notification/notification662016.pdf" TargetMode="External"/><Relationship Id="rId26" Type="http://schemas.openxmlformats.org/officeDocument/2006/relationships/hyperlink" Target="https://www.icsi.edu/CertificateCourseinValuation.asp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e0543\AppData\Local\Microsoft\Windows\Temporary%20Internet%20Files\Content.Outlook\CJAOX1BQ\RBI%20seeks%20Comments%20on%20Draft%20Circular%20on%20Customer%20Protection%20&#8211;%20Limiting%20Liability%20of%20Customers%20in%20Unauthorised%20Electronic%20Banking%20Transactions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vc.nic.in/ar2015.pdf" TargetMode="External"/><Relationship Id="rId17" Type="http://schemas.openxmlformats.org/officeDocument/2006/relationships/hyperlink" Target="http://www.incometaxindia.gov.in/communications/notification/notification672016.pdf" TargetMode="External"/><Relationship Id="rId25" Type="http://schemas.openxmlformats.org/officeDocument/2006/relationships/hyperlink" Target="http://www.icsi.edu/webmodules/Invitation_Card_10082016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10.21.217.4/BillsTexts/RSBillTexts/asintroduced/maternity-int%2011%208%2016.pdf" TargetMode="External"/><Relationship Id="rId20" Type="http://schemas.openxmlformats.org/officeDocument/2006/relationships/hyperlink" Target="https://www.rbi.org.in/Scripts/NotificationUser.aspx?Id=10549&amp;Mode=0" TargetMode="External"/><Relationship Id="rId29" Type="http://schemas.openxmlformats.org/officeDocument/2006/relationships/hyperlink" Target="https://www.icsi.in/student/DelegateRegistration/tabid/137/ctl/ViewEventDetails/mid/454/EventId/42/Default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si.edu/Docs/Webmodules/NEWS%20HIGHLIGHTS.pdf" TargetMode="External"/><Relationship Id="rId24" Type="http://schemas.openxmlformats.org/officeDocument/2006/relationships/hyperlink" Target="http://www.icsi.edu/webmodules/GST_Announcement_10082016.pdf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164.100.47.4/BillsTexts/LSBillTexts/PassedLoksabha/216C_2016_LS_Eng.pdf" TargetMode="External"/><Relationship Id="rId23" Type="http://schemas.openxmlformats.org/officeDocument/2006/relationships/hyperlink" Target="http://www.icsi.edu/webmodules/Indore_Emailer.pdf" TargetMode="External"/><Relationship Id="rId28" Type="http://schemas.openxmlformats.org/officeDocument/2006/relationships/hyperlink" Target="https://www.icsi.edu/DiplomainInternalAudit.asp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rbi.org.in/Scripts/NotificationUser.aspx?Id=10548&amp;Mode=0" TargetMode="External"/><Relationship Id="rId31" Type="http://schemas.openxmlformats.org/officeDocument/2006/relationships/hyperlink" Target="http://www.icsi.edu/Member/CSUpdate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irda.gov.in/ADMINCMS/cms/frmGeneral_Layout.aspx?page=PageNo2928" TargetMode="External"/><Relationship Id="rId22" Type="http://schemas.openxmlformats.org/officeDocument/2006/relationships/hyperlink" Target="https://www.icsi.edu/docs/webmodules/Walk_the_talk_chapter_2.pdf" TargetMode="External"/><Relationship Id="rId27" Type="http://schemas.openxmlformats.org/officeDocument/2006/relationships/hyperlink" Target="https://www.icsi.in/student/DelegateRegistration/tabid/137/ctl/ViewEventDetails/mid/454/EventId/43/Default.aspx" TargetMode="External"/><Relationship Id="rId30" Type="http://schemas.openxmlformats.org/officeDocument/2006/relationships/hyperlink" Target="mailto:csupdate@icsi.edu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CA02-40BB-4FFB-BAAE-756D8238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2016-02-03T06:08:00Z</cp:lastPrinted>
  <dcterms:created xsi:type="dcterms:W3CDTF">2016-08-24T07:01:00Z</dcterms:created>
  <dcterms:modified xsi:type="dcterms:W3CDTF">2016-08-24T07:01:00Z</dcterms:modified>
</cp:coreProperties>
</file>