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DA65A5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DA65A5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8446DB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18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DA65A5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DA65A5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DA65A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937408" w:rsidRPr="004D6374" w:rsidRDefault="00EC5EEB" w:rsidP="00EA371C">
      <w:pPr>
        <w:autoSpaceDE w:val="0"/>
        <w:autoSpaceDN w:val="0"/>
        <w:adjustRightInd w:val="0"/>
        <w:spacing w:after="0"/>
        <w:ind w:right="158"/>
        <w:rPr>
          <w:rFonts w:asciiTheme="majorHAnsi" w:hAnsiTheme="majorHAnsi"/>
          <w:b/>
          <w:iCs/>
          <w:color w:val="002060"/>
          <w:sz w:val="16"/>
          <w:szCs w:val="16"/>
          <w:lang w:val="en-IN"/>
        </w:rPr>
      </w:pPr>
      <w:r>
        <w:rPr>
          <w:i/>
          <w:iCs/>
          <w:noProof/>
          <w:lang w:val="en-IN" w:eastAsia="en-IN"/>
        </w:rPr>
        <w:pict>
          <v:roundrect id="AutoShape 11" o:spid="_x0000_s1043" alt="Description: Stationery" style="position:absolute;margin-left:59.1pt;margin-top:174.65pt;width:488.75pt;height:35.4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EC5EE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Pr="00EC5EEB">
        <w:rPr>
          <w:i/>
          <w:iCs/>
        </w:rPr>
        <w:t>We are what our thoughts have made us; so take care about what you think. Words are secondary. Thoughts live; they travel far.</w:t>
      </w:r>
      <w:r>
        <w:rPr>
          <w:i/>
          <w:iCs/>
        </w:rPr>
        <w:t>- Swami Vivekanada</w:t>
      </w:r>
      <w:r w:rsidR="007A49EE" w:rsidRPr="007A49EE">
        <w:rPr>
          <w:rFonts w:asciiTheme="majorHAnsi" w:hAnsiTheme="majorHAnsi"/>
          <w:bCs/>
          <w:i/>
          <w:iCs/>
          <w:color w:val="002060"/>
          <w:sz w:val="20"/>
          <w:szCs w:val="20"/>
        </w:rPr>
        <w:br/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961AE4" w:rsidRPr="00817198" w:rsidRDefault="00615535" w:rsidP="008205B5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  <w:r w:rsidRPr="00615535">
        <w:rPr>
          <w:rFonts w:asciiTheme="minorHAnsi" w:eastAsiaTheme="minorEastAsia" w:hAnsiTheme="minorHAnsi" w:cstheme="minorBidi"/>
          <w:bCs w:val="0"/>
          <w:color w:val="002060"/>
          <w:sz w:val="22"/>
          <w:szCs w:val="22"/>
        </w:rPr>
        <w:t>Law Commission of India</w:t>
      </w:r>
      <w:r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  <w:t xml:space="preserve">: </w:t>
      </w:r>
      <w:hyperlink r:id="rId10" w:tgtFrame="_blank" w:history="1">
        <w:r>
          <w:rPr>
            <w:rFonts w:asciiTheme="minorHAnsi" w:eastAsiaTheme="minorEastAsia" w:hAnsiTheme="minorHAnsi" w:cstheme="minorBidi"/>
            <w:b w:val="0"/>
            <w:bCs w:val="0"/>
            <w:color w:val="002060"/>
            <w:sz w:val="22"/>
            <w:szCs w:val="22"/>
          </w:rPr>
          <w:t>Report o</w:t>
        </w:r>
        <w:r w:rsidRPr="00615535">
          <w:rPr>
            <w:rFonts w:asciiTheme="minorHAnsi" w:eastAsiaTheme="minorEastAsia" w:hAnsiTheme="minorHAnsi" w:cstheme="minorBidi"/>
            <w:b w:val="0"/>
            <w:bCs w:val="0"/>
            <w:color w:val="002060"/>
            <w:sz w:val="22"/>
            <w:szCs w:val="22"/>
          </w:rPr>
          <w:t>n "Analysis of the 2015 Draft Model Indian Bilateral Investment Treaty" </w:t>
        </w:r>
      </w:hyperlink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908A4" w:rsidRPr="00EC5EEB" w:rsidRDefault="00D256A6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8908A4">
        <w:rPr>
          <w:b/>
          <w:bCs/>
          <w:color w:val="002060"/>
          <w:lang w:eastAsia="en-IN"/>
        </w:rPr>
        <w:t>MCA:</w:t>
      </w:r>
      <w:r w:rsidRPr="00D256A6">
        <w:t xml:space="preserve"> </w:t>
      </w:r>
    </w:p>
    <w:p w:rsidR="00EC5EEB" w:rsidRPr="00EC5EEB" w:rsidRDefault="00EC5EEB" w:rsidP="00EC5EE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1" w:tgtFrame="_blank" w:history="1">
        <w:r w:rsidRPr="00EC5EEB">
          <w:rPr>
            <w:color w:val="002060"/>
            <w:lang w:eastAsia="en-IN"/>
          </w:rPr>
          <w:t>Notice inviting comments on the draft Companies (Incorporation) Second Amendment Rules 2016 </w:t>
        </w:r>
      </w:hyperlink>
    </w:p>
    <w:p w:rsidR="00EC5EEB" w:rsidRDefault="00EC5EEB" w:rsidP="00EC5EE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2" w:tgtFrame="_blank" w:history="1">
        <w:r w:rsidRPr="00EC5EEB">
          <w:rPr>
            <w:color w:val="002060"/>
            <w:lang w:eastAsia="en-IN"/>
          </w:rPr>
          <w:t>Notice inviting comments on the draft Companies (Authorized to Registered) Amendment Rules 2016</w:t>
        </w:r>
      </w:hyperlink>
    </w:p>
    <w:p w:rsidR="00EC5EEB" w:rsidRPr="00EC5EEB" w:rsidRDefault="00EC5EEB" w:rsidP="00EC5EEB">
      <w:pPr>
        <w:pStyle w:val="ListParagraph"/>
        <w:autoSpaceDE w:val="0"/>
        <w:autoSpaceDN w:val="0"/>
        <w:adjustRightInd w:val="0"/>
        <w:spacing w:before="120" w:after="0" w:line="240" w:lineRule="auto"/>
        <w:ind w:left="1276"/>
        <w:jc w:val="both"/>
        <w:rPr>
          <w:color w:val="002060"/>
          <w:lang w:eastAsia="en-IN"/>
        </w:rPr>
      </w:pPr>
    </w:p>
    <w:p w:rsidR="00EC5EEB" w:rsidRPr="00EC5EEB" w:rsidRDefault="008908A4" w:rsidP="00EC5EE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EC5EEB">
        <w:rPr>
          <w:b/>
          <w:color w:val="002060"/>
          <w:lang w:eastAsia="en-IN"/>
        </w:rPr>
        <w:t>RBI</w:t>
      </w:r>
      <w:r w:rsidRPr="00EC5EEB">
        <w:rPr>
          <w:color w:val="002060"/>
          <w:lang w:eastAsia="en-IN"/>
        </w:rPr>
        <w:t xml:space="preserve">: </w:t>
      </w:r>
      <w:hyperlink r:id="rId13" w:history="1">
        <w:r w:rsidR="00EC5EEB" w:rsidRPr="00EC5EEB">
          <w:rPr>
            <w:color w:val="002060"/>
            <w:lang w:eastAsia="en-IN"/>
          </w:rPr>
          <w:t>RBI to review Banks' Culture towards Customer Service</w:t>
        </w:r>
      </w:hyperlink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BE3BF5" w:rsidRPr="008908A4" w:rsidRDefault="00DA65A5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4" w:tgtFrame="blank" w:history="1">
        <w:r w:rsidR="00BE3BF5" w:rsidRPr="008908A4">
          <w:rPr>
            <w:color w:val="002060"/>
            <w:lang w:eastAsia="en-IN"/>
          </w:rPr>
          <w:t>ICSI Playing a Pivotal Role in ‘Make In India’ Week in Mumbai</w:t>
        </w:r>
      </w:hyperlink>
    </w:p>
    <w:p w:rsidR="00BE3BF5" w:rsidRPr="008908A4" w:rsidRDefault="00DA65A5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5" w:tgtFrame="blank" w:history="1">
        <w:r w:rsidR="00BE3BF5" w:rsidRPr="008908A4">
          <w:rPr>
            <w:color w:val="002060"/>
            <w:lang w:eastAsia="en-IN"/>
          </w:rPr>
          <w:t>ICSI Recommendations on Companies Law Committee Report, 2016</w:t>
        </w:r>
      </w:hyperlink>
    </w:p>
    <w:p w:rsidR="00BE3BF5" w:rsidRPr="008908A4" w:rsidRDefault="00DA65A5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6" w:tgtFrame="blank" w:history="1">
        <w:r w:rsidR="00BE3BF5" w:rsidRPr="008908A4">
          <w:rPr>
            <w:color w:val="002060"/>
            <w:lang w:eastAsia="en-IN"/>
          </w:rPr>
          <w:t>ICSI Representations on Companies Law Committee Report, 2016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155F22" w:rsidRPr="00155F22" w:rsidRDefault="00F97458" w:rsidP="00155F22">
      <w:pPr>
        <w:pStyle w:val="ListParagraph"/>
        <w:spacing w:after="0"/>
        <w:jc w:val="center"/>
        <w:rPr>
          <w:rFonts w:asciiTheme="majorHAnsi" w:hAnsiTheme="majorHAnsi"/>
          <w:bCs/>
          <w:color w:val="002060"/>
          <w:sz w:val="18"/>
          <w:szCs w:val="18"/>
          <w:lang w:val="en-IN"/>
        </w:rPr>
      </w:pPr>
      <w:r w:rsidRPr="00643F3A">
        <w:rPr>
          <w:rStyle w:val="Hyperlink"/>
          <w:rFonts w:eastAsia="Times New Roman"/>
          <w:i/>
          <w:color w:val="002060"/>
          <w:sz w:val="18"/>
          <w:szCs w:val="18"/>
          <w:u w:val="none"/>
          <w:lang w:eastAsia="en-IN"/>
        </w:rPr>
        <w:t>“</w:t>
      </w:r>
      <w:r w:rsidR="00615535" w:rsidRPr="00615535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Dies non</w:t>
      </w:r>
      <w:r w:rsidR="00155F22" w:rsidRPr="00155F22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"</w:t>
      </w:r>
    </w:p>
    <w:p w:rsidR="00BE3BF5" w:rsidRDefault="00615535" w:rsidP="00BE3BF5">
      <w:pPr>
        <w:spacing w:after="0"/>
        <w:jc w:val="center"/>
        <w:rPr>
          <w:rFonts w:eastAsia="Times New Roman"/>
          <w:iCs/>
          <w:color w:val="002060"/>
          <w:sz w:val="18"/>
          <w:szCs w:val="18"/>
          <w:lang w:val="en-IN" w:eastAsia="en-IN"/>
        </w:rPr>
      </w:pPr>
      <w:r w:rsidRPr="00615535">
        <w:rPr>
          <w:rFonts w:eastAsia="Times New Roman"/>
          <w:iCs/>
          <w:color w:val="002060"/>
          <w:sz w:val="18"/>
          <w:szCs w:val="18"/>
          <w:lang w:val="en-IN" w:eastAsia="en-IN"/>
        </w:rPr>
        <w:t>Day on which work is not performed</w:t>
      </w:r>
      <w:r w:rsidR="00BE3BF5" w:rsidRPr="00BE3BF5">
        <w:rPr>
          <w:rFonts w:eastAsia="Times New Roman"/>
          <w:iCs/>
          <w:color w:val="002060"/>
          <w:sz w:val="18"/>
          <w:szCs w:val="18"/>
          <w:lang w:val="en-IN" w:eastAsia="en-IN"/>
        </w:rPr>
        <w:t>.</w:t>
      </w:r>
    </w:p>
    <w:p w:rsidR="00937408" w:rsidRPr="00C73CB6" w:rsidRDefault="00937408" w:rsidP="00BE3BF5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C47A6D">
        <w:rPr>
          <w:rFonts w:asciiTheme="majorHAnsi" w:hAnsiTheme="majorHAnsi"/>
          <w:bCs/>
          <w:color w:val="002060"/>
          <w:sz w:val="16"/>
          <w:szCs w:val="16"/>
        </w:rPr>
        <w:t>at 10:5</w:t>
      </w:r>
      <w:r w:rsidR="00B97707">
        <w:rPr>
          <w:rFonts w:asciiTheme="majorHAnsi" w:hAnsiTheme="majorHAnsi"/>
          <w:bCs/>
          <w:color w:val="002060"/>
          <w:sz w:val="16"/>
          <w:szCs w:val="16"/>
        </w:rPr>
        <w:t>4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278"/>
        <w:gridCol w:w="3022"/>
        <w:gridCol w:w="177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Pr="00643F3A" w:rsidRDefault="00071C0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23,687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(305.66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071C0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7200 (91.85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071C0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28876 (-12.00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071C0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68.49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(0.02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DA65A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DA65A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19"/>
      <w:footerReference w:type="default" r:id="rId2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D9" w:rsidRDefault="004C41D9" w:rsidP="00A833B6">
      <w:pPr>
        <w:spacing w:after="0" w:line="240" w:lineRule="auto"/>
      </w:pPr>
      <w:r>
        <w:separator/>
      </w:r>
    </w:p>
  </w:endnote>
  <w:endnote w:type="continuationSeparator" w:id="1">
    <w:p w:rsidR="004C41D9" w:rsidRDefault="004C41D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D9" w:rsidRDefault="004C41D9" w:rsidP="00A833B6">
      <w:pPr>
        <w:spacing w:after="0" w:line="240" w:lineRule="auto"/>
      </w:pPr>
      <w:r>
        <w:separator/>
      </w:r>
    </w:p>
  </w:footnote>
  <w:footnote w:type="continuationSeparator" w:id="1">
    <w:p w:rsidR="004C41D9" w:rsidRDefault="004C41D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3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  <w:num w:numId="1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706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F3A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3E10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55BB"/>
    <w:rsid w:val="00843822"/>
    <w:rsid w:val="00844442"/>
    <w:rsid w:val="008446DB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65A5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7F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bidocs.rbi.org.in/rdocs/PressRelease/PDFs/PR19395001C7270A184638AA22850AB91FB3E0.PDF" TargetMode="External"/><Relationship Id="rId18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Notification_Firm_17022016.doc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merged_document_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Notification_Unlimited_Liability_Company_17022016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site/Bulk%20Mail16.02.2016.pdf" TargetMode="External"/><Relationship Id="rId10" Type="http://schemas.openxmlformats.org/officeDocument/2006/relationships/hyperlink" Target="http://lawcommissionofindia.nic.in/reports/Report260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si.edu/portals/0/ICSI%20Playing%20a%20Pivotal%20Role%20in%20%E2%80%98Make%20In%20India%E2%80%99%20Week%20in%20Mumba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2016-02-18T04:22:00Z</dcterms:created>
  <dcterms:modified xsi:type="dcterms:W3CDTF">2016-02-18T05:27:00Z</dcterms:modified>
</cp:coreProperties>
</file>