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B33797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2</w:t>
      </w:r>
      <w:r w:rsidR="0025600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2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  <w:r>
        <w:rPr>
          <w:rFonts w:ascii="SerifaBT-Roman" w:hAnsi="SerifaBT-Roman" w:hint="eastAsia"/>
          <w:i/>
          <w:sz w:val="32"/>
          <w:szCs w:val="32"/>
        </w:rPr>
        <w:t>“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नास्ति</w:t>
      </w:r>
      <w:proofErr w:type="spellEnd"/>
      <w:r w:rsidRPr="007F3986">
        <w:rPr>
          <w:rFonts w:ascii="SerifaBT-Roman" w:hAnsi="SerifaBT-Roman"/>
          <w:b/>
          <w:bCs/>
          <w:i/>
          <w:sz w:val="32"/>
          <w:szCs w:val="32"/>
        </w:rPr>
        <w:t xml:space="preserve"> 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विद्यासमं</w:t>
      </w:r>
      <w:proofErr w:type="spellEnd"/>
      <w:r w:rsidRPr="007F3986">
        <w:rPr>
          <w:rFonts w:ascii="SerifaBT-Roman" w:hAnsi="SerifaBT-Roman"/>
          <w:b/>
          <w:bCs/>
          <w:i/>
          <w:sz w:val="32"/>
          <w:szCs w:val="32"/>
        </w:rPr>
        <w:t xml:space="preserve"> 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चक्षुर्नास्ति</w:t>
      </w:r>
      <w:proofErr w:type="spellEnd"/>
      <w:r w:rsidRPr="007F3986">
        <w:rPr>
          <w:rFonts w:ascii="SerifaBT-Roman" w:hAnsi="SerifaBT-Roman"/>
          <w:b/>
          <w:bCs/>
          <w:i/>
          <w:sz w:val="32"/>
          <w:szCs w:val="32"/>
        </w:rPr>
        <w:t xml:space="preserve"> 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सत्यसमं</w:t>
      </w:r>
      <w:proofErr w:type="spellEnd"/>
      <w:r w:rsidRPr="007F3986">
        <w:rPr>
          <w:rFonts w:ascii="SerifaBT-Roman" w:hAnsi="SerifaBT-Roman"/>
          <w:b/>
          <w:bCs/>
          <w:i/>
          <w:sz w:val="32"/>
          <w:szCs w:val="32"/>
        </w:rPr>
        <w:t xml:space="preserve"> 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तपः।</w:t>
      </w:r>
      <w:proofErr w:type="spellEnd"/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नास्ति</w:t>
      </w:r>
      <w:proofErr w:type="spellEnd"/>
      <w:r w:rsidRPr="007F3986">
        <w:rPr>
          <w:rFonts w:ascii="SerifaBT-Roman" w:hAnsi="SerifaBT-Roman"/>
          <w:b/>
          <w:bCs/>
          <w:i/>
          <w:sz w:val="32"/>
          <w:szCs w:val="32"/>
        </w:rPr>
        <w:t xml:space="preserve"> 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रागसमं</w:t>
      </w:r>
      <w:proofErr w:type="spellEnd"/>
      <w:r w:rsidRPr="007F3986">
        <w:rPr>
          <w:rFonts w:ascii="SerifaBT-Roman" w:hAnsi="SerifaBT-Roman"/>
          <w:b/>
          <w:bCs/>
          <w:i/>
          <w:sz w:val="32"/>
          <w:szCs w:val="32"/>
        </w:rPr>
        <w:t xml:space="preserve"> 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दु</w:t>
      </w:r>
      <w:r w:rsidRPr="007F3986">
        <w:rPr>
          <w:rFonts w:ascii="SerifaBT-Roman" w:hAnsi="SerifaBT-Roman"/>
          <w:b/>
          <w:bCs/>
          <w:i/>
          <w:sz w:val="32"/>
          <w:szCs w:val="32"/>
        </w:rPr>
        <w:t>:</w:t>
      </w:r>
      <w:r w:rsidRPr="007F3986">
        <w:rPr>
          <w:rFonts w:ascii="Mangal" w:hAnsi="Mangal" w:cs="Mangal"/>
          <w:b/>
          <w:bCs/>
          <w:i/>
          <w:sz w:val="32"/>
          <w:szCs w:val="32"/>
        </w:rPr>
        <w:t>खं</w:t>
      </w:r>
      <w:proofErr w:type="spellEnd"/>
      <w:r w:rsidRPr="007F3986">
        <w:rPr>
          <w:rFonts w:ascii="SerifaBT-Roman" w:hAnsi="SerifaBT-Roman"/>
          <w:b/>
          <w:bCs/>
          <w:i/>
          <w:sz w:val="32"/>
          <w:szCs w:val="32"/>
        </w:rPr>
        <w:t xml:space="preserve"> 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नास्ति</w:t>
      </w:r>
      <w:proofErr w:type="spellEnd"/>
      <w:r w:rsidRPr="007F3986">
        <w:rPr>
          <w:rFonts w:ascii="SerifaBT-Roman" w:hAnsi="SerifaBT-Roman"/>
          <w:b/>
          <w:bCs/>
          <w:i/>
          <w:sz w:val="32"/>
          <w:szCs w:val="32"/>
        </w:rPr>
        <w:t xml:space="preserve"> 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त्यागसमं</w:t>
      </w:r>
      <w:proofErr w:type="spellEnd"/>
      <w:r w:rsidRPr="007F3986">
        <w:rPr>
          <w:rFonts w:ascii="SerifaBT-Roman" w:hAnsi="SerifaBT-Roman"/>
          <w:b/>
          <w:bCs/>
          <w:i/>
          <w:sz w:val="32"/>
          <w:szCs w:val="32"/>
        </w:rPr>
        <w:t xml:space="preserve"> </w:t>
      </w:r>
      <w:proofErr w:type="spellStart"/>
      <w:r w:rsidRPr="007F3986">
        <w:rPr>
          <w:rFonts w:ascii="Mangal" w:hAnsi="Mangal" w:cs="Mangal"/>
          <w:b/>
          <w:bCs/>
          <w:i/>
          <w:sz w:val="32"/>
          <w:szCs w:val="32"/>
        </w:rPr>
        <w:t>सुखं॥</w:t>
      </w:r>
      <w:proofErr w:type="spellEnd"/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12"/>
          <w:szCs w:val="32"/>
        </w:rPr>
      </w:pPr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  <w:proofErr w:type="spellStart"/>
      <w:r w:rsidRPr="007F3986">
        <w:rPr>
          <w:rFonts w:ascii="SerifaBT-Roman" w:hAnsi="SerifaBT-Roman"/>
          <w:i/>
          <w:sz w:val="32"/>
          <w:szCs w:val="32"/>
        </w:rPr>
        <w:t>Nasti</w:t>
      </w:r>
      <w:proofErr w:type="spellEnd"/>
      <w:r w:rsidRPr="007F3986">
        <w:rPr>
          <w:rFonts w:ascii="SerifaBT-Roman" w:hAnsi="SerifaBT-Roman"/>
          <w:i/>
          <w:sz w:val="32"/>
          <w:szCs w:val="32"/>
        </w:rPr>
        <w:t xml:space="preserve"> </w:t>
      </w:r>
      <w:proofErr w:type="spellStart"/>
      <w:r w:rsidRPr="007F3986">
        <w:rPr>
          <w:rFonts w:ascii="SerifaBT-Roman" w:hAnsi="SerifaBT-Roman"/>
          <w:i/>
          <w:sz w:val="32"/>
          <w:szCs w:val="32"/>
        </w:rPr>
        <w:t>vidyaasamam</w:t>
      </w:r>
      <w:proofErr w:type="spellEnd"/>
      <w:r w:rsidRPr="007F3986">
        <w:rPr>
          <w:rFonts w:ascii="SerifaBT-Roman" w:hAnsi="SerifaBT-Roman"/>
          <w:i/>
          <w:sz w:val="32"/>
          <w:szCs w:val="32"/>
        </w:rPr>
        <w:t xml:space="preserve"> </w:t>
      </w:r>
      <w:proofErr w:type="spellStart"/>
      <w:r w:rsidRPr="007F3986">
        <w:rPr>
          <w:rFonts w:ascii="SerifaBT-Roman" w:hAnsi="SerifaBT-Roman"/>
          <w:i/>
          <w:sz w:val="32"/>
          <w:szCs w:val="32"/>
        </w:rPr>
        <w:t>chakshurnaasti</w:t>
      </w:r>
      <w:proofErr w:type="spellEnd"/>
      <w:r w:rsidRPr="007F3986">
        <w:rPr>
          <w:rFonts w:ascii="SerifaBT-Roman" w:hAnsi="SerifaBT-Roman"/>
          <w:i/>
          <w:sz w:val="32"/>
          <w:szCs w:val="32"/>
        </w:rPr>
        <w:t xml:space="preserve"> </w:t>
      </w:r>
      <w:proofErr w:type="spellStart"/>
      <w:r w:rsidRPr="007F3986">
        <w:rPr>
          <w:rFonts w:ascii="SerifaBT-Roman" w:hAnsi="SerifaBT-Roman"/>
          <w:i/>
          <w:sz w:val="32"/>
          <w:szCs w:val="32"/>
        </w:rPr>
        <w:t>satyasamam</w:t>
      </w:r>
      <w:proofErr w:type="spellEnd"/>
      <w:r w:rsidRPr="007F3986">
        <w:rPr>
          <w:rFonts w:ascii="SerifaBT-Roman" w:hAnsi="SerifaBT-Roman"/>
          <w:i/>
          <w:sz w:val="32"/>
          <w:szCs w:val="32"/>
        </w:rPr>
        <w:t xml:space="preserve"> </w:t>
      </w:r>
      <w:proofErr w:type="spellStart"/>
      <w:r w:rsidRPr="007F3986">
        <w:rPr>
          <w:rFonts w:ascii="SerifaBT-Roman" w:hAnsi="SerifaBT-Roman"/>
          <w:i/>
          <w:sz w:val="32"/>
          <w:szCs w:val="32"/>
        </w:rPr>
        <w:t>tapah</w:t>
      </w:r>
      <w:proofErr w:type="spellEnd"/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  <w:proofErr w:type="spellStart"/>
      <w:r w:rsidRPr="007F3986">
        <w:rPr>
          <w:rFonts w:ascii="SerifaBT-Roman" w:hAnsi="SerifaBT-Roman"/>
          <w:i/>
          <w:sz w:val="32"/>
          <w:szCs w:val="32"/>
        </w:rPr>
        <w:t>Naasti</w:t>
      </w:r>
      <w:proofErr w:type="spellEnd"/>
      <w:r w:rsidRPr="007F3986">
        <w:rPr>
          <w:rFonts w:ascii="SerifaBT-Roman" w:hAnsi="SerifaBT-Roman"/>
          <w:i/>
          <w:sz w:val="32"/>
          <w:szCs w:val="32"/>
        </w:rPr>
        <w:t xml:space="preserve"> </w:t>
      </w:r>
      <w:proofErr w:type="spellStart"/>
      <w:r w:rsidRPr="007F3986">
        <w:rPr>
          <w:rFonts w:ascii="SerifaBT-Roman" w:hAnsi="SerifaBT-Roman"/>
          <w:i/>
          <w:sz w:val="32"/>
          <w:szCs w:val="32"/>
        </w:rPr>
        <w:t>raagasamam</w:t>
      </w:r>
      <w:proofErr w:type="spellEnd"/>
      <w:r w:rsidRPr="007F3986">
        <w:rPr>
          <w:rFonts w:ascii="SerifaBT-Roman" w:hAnsi="SerifaBT-Roman"/>
          <w:i/>
          <w:sz w:val="32"/>
          <w:szCs w:val="32"/>
        </w:rPr>
        <w:t xml:space="preserve"> </w:t>
      </w:r>
      <w:proofErr w:type="spellStart"/>
      <w:r w:rsidRPr="007F3986">
        <w:rPr>
          <w:rFonts w:ascii="SerifaBT-Roman" w:hAnsi="SerifaBT-Roman"/>
          <w:i/>
          <w:sz w:val="32"/>
          <w:szCs w:val="32"/>
        </w:rPr>
        <w:t>dukham</w:t>
      </w:r>
      <w:proofErr w:type="spellEnd"/>
      <w:r w:rsidRPr="007F3986">
        <w:rPr>
          <w:rFonts w:ascii="SerifaBT-Roman" w:hAnsi="SerifaBT-Roman"/>
          <w:i/>
          <w:sz w:val="32"/>
          <w:szCs w:val="32"/>
        </w:rPr>
        <w:t xml:space="preserve"> </w:t>
      </w:r>
      <w:proofErr w:type="spellStart"/>
      <w:r w:rsidRPr="007F3986">
        <w:rPr>
          <w:rFonts w:ascii="SerifaBT-Roman" w:hAnsi="SerifaBT-Roman"/>
          <w:i/>
          <w:sz w:val="32"/>
          <w:szCs w:val="32"/>
        </w:rPr>
        <w:t>naasti</w:t>
      </w:r>
      <w:proofErr w:type="spellEnd"/>
      <w:r w:rsidRPr="007F3986">
        <w:rPr>
          <w:rFonts w:ascii="SerifaBT-Roman" w:hAnsi="SerifaBT-Roman"/>
          <w:i/>
          <w:sz w:val="32"/>
          <w:szCs w:val="32"/>
        </w:rPr>
        <w:t xml:space="preserve"> </w:t>
      </w:r>
      <w:proofErr w:type="spellStart"/>
      <w:r w:rsidRPr="007F3986">
        <w:rPr>
          <w:rFonts w:ascii="SerifaBT-Roman" w:hAnsi="SerifaBT-Roman"/>
          <w:i/>
          <w:sz w:val="32"/>
          <w:szCs w:val="32"/>
        </w:rPr>
        <w:t>tyaagasamam</w:t>
      </w:r>
      <w:proofErr w:type="spellEnd"/>
      <w:r w:rsidRPr="007F3986">
        <w:rPr>
          <w:rFonts w:ascii="SerifaBT-Roman" w:hAnsi="SerifaBT-Roman"/>
          <w:i/>
          <w:sz w:val="32"/>
          <w:szCs w:val="32"/>
        </w:rPr>
        <w:t xml:space="preserve"> </w:t>
      </w:r>
      <w:proofErr w:type="spellStart"/>
      <w:r w:rsidRPr="007F3986">
        <w:rPr>
          <w:rFonts w:ascii="SerifaBT-Roman" w:hAnsi="SerifaBT-Roman"/>
          <w:i/>
          <w:sz w:val="32"/>
          <w:szCs w:val="32"/>
        </w:rPr>
        <w:t>sukham</w:t>
      </w:r>
      <w:proofErr w:type="spellEnd"/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16"/>
          <w:szCs w:val="32"/>
        </w:rPr>
      </w:pPr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  <w:r w:rsidRPr="007F3986">
        <w:rPr>
          <w:rFonts w:ascii="SerifaBT-Roman" w:hAnsi="SerifaBT-Roman"/>
          <w:i/>
          <w:sz w:val="32"/>
          <w:szCs w:val="32"/>
        </w:rPr>
        <w:t xml:space="preserve">There is no </w:t>
      </w:r>
      <w:proofErr w:type="gramStart"/>
      <w:r w:rsidRPr="007F3986">
        <w:rPr>
          <w:rFonts w:ascii="SerifaBT-Roman" w:hAnsi="SerifaBT-Roman"/>
          <w:i/>
          <w:sz w:val="32"/>
          <w:szCs w:val="32"/>
        </w:rPr>
        <w:t>eye(</w:t>
      </w:r>
      <w:proofErr w:type="gramEnd"/>
      <w:r w:rsidRPr="007F3986">
        <w:rPr>
          <w:rFonts w:ascii="SerifaBT-Roman" w:hAnsi="SerifaBT-Roman"/>
          <w:i/>
          <w:sz w:val="32"/>
          <w:szCs w:val="32"/>
        </w:rPr>
        <w:t>vision) equal to learning;</w:t>
      </w:r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  <w:proofErr w:type="gramStart"/>
      <w:r w:rsidRPr="007F3986">
        <w:rPr>
          <w:rFonts w:ascii="SerifaBT-Roman" w:hAnsi="SerifaBT-Roman"/>
          <w:i/>
          <w:sz w:val="32"/>
          <w:szCs w:val="32"/>
        </w:rPr>
        <w:t>there</w:t>
      </w:r>
      <w:proofErr w:type="gramEnd"/>
      <w:r w:rsidRPr="007F3986">
        <w:rPr>
          <w:rFonts w:ascii="SerifaBT-Roman" w:hAnsi="SerifaBT-Roman"/>
          <w:i/>
          <w:sz w:val="32"/>
          <w:szCs w:val="32"/>
        </w:rPr>
        <w:t xml:space="preserve"> is no </w:t>
      </w:r>
      <w:r w:rsidRPr="007F3986">
        <w:rPr>
          <w:rFonts w:ascii="SerifaBT-Roman" w:hAnsi="SerifaBT-Roman"/>
          <w:i/>
          <w:iCs/>
          <w:sz w:val="32"/>
          <w:szCs w:val="32"/>
        </w:rPr>
        <w:t>tapas</w:t>
      </w:r>
      <w:r w:rsidRPr="007F3986">
        <w:rPr>
          <w:rFonts w:ascii="SerifaBT-Roman" w:hAnsi="SerifaBT-Roman"/>
          <w:i/>
          <w:sz w:val="32"/>
          <w:szCs w:val="32"/>
        </w:rPr>
        <w:t xml:space="preserve"> (penance) equal to truth;</w:t>
      </w:r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  <w:proofErr w:type="gramStart"/>
      <w:r w:rsidRPr="007F3986">
        <w:rPr>
          <w:rFonts w:ascii="SerifaBT-Roman" w:hAnsi="SerifaBT-Roman"/>
          <w:i/>
          <w:sz w:val="32"/>
          <w:szCs w:val="32"/>
        </w:rPr>
        <w:t>there</w:t>
      </w:r>
      <w:proofErr w:type="gramEnd"/>
      <w:r w:rsidRPr="007F3986">
        <w:rPr>
          <w:rFonts w:ascii="SerifaBT-Roman" w:hAnsi="SerifaBT-Roman"/>
          <w:i/>
          <w:sz w:val="32"/>
          <w:szCs w:val="32"/>
        </w:rPr>
        <w:t xml:space="preserve"> is no sorrow equal to desire or attachment;</w:t>
      </w:r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  <w:proofErr w:type="gramStart"/>
      <w:r w:rsidRPr="007F3986">
        <w:rPr>
          <w:rFonts w:ascii="SerifaBT-Roman" w:hAnsi="SerifaBT-Roman"/>
          <w:i/>
          <w:sz w:val="32"/>
          <w:szCs w:val="32"/>
        </w:rPr>
        <w:t>there</w:t>
      </w:r>
      <w:proofErr w:type="gramEnd"/>
      <w:r w:rsidRPr="007F3986">
        <w:rPr>
          <w:rFonts w:ascii="SerifaBT-Roman" w:hAnsi="SerifaBT-Roman"/>
          <w:i/>
          <w:sz w:val="32"/>
          <w:szCs w:val="32"/>
        </w:rPr>
        <w:t xml:space="preserve"> is no happiness equal to renunciation (or sacrifice).</w:t>
      </w:r>
    </w:p>
    <w:p w:rsidR="007F3986" w:rsidRPr="007F3986" w:rsidRDefault="007F3986" w:rsidP="007F398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</w:p>
    <w:p w:rsidR="007F3986" w:rsidRPr="007F3986" w:rsidRDefault="007F3986" w:rsidP="007F3986">
      <w:pPr>
        <w:spacing w:after="120" w:line="240" w:lineRule="auto"/>
        <w:jc w:val="right"/>
        <w:rPr>
          <w:rFonts w:ascii="SerifaBT-Roman" w:hAnsi="SerifaBT-Roman"/>
          <w:b/>
          <w:sz w:val="32"/>
          <w:szCs w:val="32"/>
        </w:rPr>
      </w:pPr>
      <w:proofErr w:type="spellStart"/>
      <w:r w:rsidRPr="007F3986">
        <w:rPr>
          <w:rFonts w:ascii="SerifaBT-Roman" w:hAnsi="SerifaBT-Roman"/>
          <w:b/>
          <w:i/>
          <w:sz w:val="32"/>
          <w:szCs w:val="32"/>
        </w:rPr>
        <w:t>Chankya</w:t>
      </w:r>
      <w:proofErr w:type="spellEnd"/>
      <w:r w:rsidRPr="007F3986">
        <w:rPr>
          <w:rFonts w:ascii="SerifaBT-Roman" w:hAnsi="SerifaBT-Roman"/>
          <w:b/>
          <w:i/>
          <w:sz w:val="32"/>
          <w:szCs w:val="32"/>
        </w:rPr>
        <w:t xml:space="preserve"> Nit</w:t>
      </w:r>
    </w:p>
    <w:p w:rsidR="009B2C69" w:rsidRDefault="009B2C69" w:rsidP="009469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7379F" w:rsidRDefault="00E7379F" w:rsidP="00E7379F">
      <w:pPr>
        <w:pStyle w:val="Default"/>
        <w:rPr>
          <w:rFonts w:ascii="SerifaBT-Roman" w:hAnsi="SerifaBT-Roman" w:cstheme="minorBidi"/>
          <w:bCs/>
          <w:color w:val="auto"/>
          <w:sz w:val="36"/>
          <w:szCs w:val="36"/>
        </w:rPr>
      </w:pPr>
    </w:p>
    <w:p w:rsidR="00861149" w:rsidRPr="000F0D4B" w:rsidRDefault="003902FF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3902FF">
        <w:rPr>
          <w:rFonts w:ascii="SerifaBT-Roman" w:hAnsi="SerifaBT-Roman" w:cstheme="minorBidi"/>
          <w:color w:val="auto"/>
          <w:sz w:val="36"/>
          <w:szCs w:val="36"/>
        </w:rPr>
        <w:t>Clarification with regard to circulation and filing of financial statement under relevant provisions of the Companies Act, 2013</w:t>
      </w:r>
      <w:r>
        <w:rPr>
          <w:rFonts w:ascii="SerifaBT-Roman" w:hAnsi="SerifaBT-Roman" w:cstheme="minorBidi"/>
          <w:color w:val="auto"/>
          <w:sz w:val="36"/>
          <w:szCs w:val="36"/>
        </w:rPr>
        <w:t>-</w:t>
      </w:r>
      <w:r w:rsidR="00861149">
        <w:rPr>
          <w:rFonts w:ascii="SerifaBT-Roman" w:hAnsi="SerifaBT-Roman" w:cstheme="minorBidi"/>
          <w:color w:val="auto"/>
          <w:sz w:val="36"/>
          <w:szCs w:val="36"/>
        </w:rPr>
        <w:t xml:space="preserve">For details </w:t>
      </w:r>
      <w:hyperlink r:id="rId5" w:history="1">
        <w:r w:rsidR="00861149" w:rsidRPr="000F0D4B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Click here</w:t>
        </w:r>
      </w:hyperlink>
    </w:p>
    <w:p w:rsidR="00861149" w:rsidRPr="00861149" w:rsidRDefault="00861149" w:rsidP="00861149">
      <w:pPr>
        <w:pStyle w:val="Default"/>
        <w:ind w:left="720"/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91471" w:rsidRPr="00E91471" w:rsidRDefault="003902FF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3902FF">
        <w:rPr>
          <w:rFonts w:ascii="SerifaBT-Roman" w:hAnsi="SerifaBT-Roman" w:cstheme="minorBidi"/>
          <w:color w:val="auto"/>
          <w:sz w:val="36"/>
          <w:szCs w:val="36"/>
        </w:rPr>
        <w:t>Responses to Queries received on Secretarial Standards on Board Meetings (SS-1)</w:t>
      </w:r>
      <w:r>
        <w:rPr>
          <w:rFonts w:ascii="SerifaBT-Roman" w:hAnsi="SerifaBT-Roman" w:cstheme="minorBidi"/>
          <w:color w:val="auto"/>
          <w:sz w:val="36"/>
          <w:szCs w:val="36"/>
        </w:rPr>
        <w:t>-</w:t>
      </w:r>
      <w:r w:rsidR="00E91471" w:rsidRPr="00E91471">
        <w:rPr>
          <w:rFonts w:ascii="SerifaBT-Roman" w:hAnsi="SerifaBT-Roman" w:cstheme="minorBidi"/>
          <w:bCs/>
          <w:color w:val="auto"/>
          <w:sz w:val="36"/>
          <w:szCs w:val="36"/>
        </w:rPr>
        <w:t xml:space="preserve">For details </w:t>
      </w:r>
      <w:hyperlink r:id="rId6" w:history="1">
        <w:r w:rsidR="00E91471" w:rsidRPr="00E91471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Pr="00E91471" w:rsidRDefault="00E91471" w:rsidP="00E91471">
      <w:pPr>
        <w:pStyle w:val="Default"/>
        <w:ind w:left="720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7379F" w:rsidRPr="00E91471" w:rsidRDefault="000F0D4B" w:rsidP="00E91471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hyperlink r:id="rId7" w:tgtFrame="blank" w:history="1">
        <w:r w:rsidRPr="000F0D4B">
          <w:rPr>
            <w:rFonts w:ascii="SerifaBT-Roman" w:hAnsi="SerifaBT-Roman" w:cstheme="minorBidi"/>
            <w:color w:val="auto"/>
            <w:sz w:val="36"/>
            <w:szCs w:val="36"/>
          </w:rPr>
          <w:t>Responses to Queries received on Secretarial Standards on General Meetings (SS-2)</w:t>
        </w:r>
      </w:hyperlink>
      <w:r>
        <w:rPr>
          <w:rFonts w:ascii="SerifaBT-Roman" w:hAnsi="SerifaBT-Roman" w:cstheme="minorBidi"/>
          <w:color w:val="auto"/>
          <w:sz w:val="36"/>
          <w:szCs w:val="36"/>
        </w:rPr>
        <w:t>-</w:t>
      </w:r>
      <w:r w:rsidR="00E7379F">
        <w:rPr>
          <w:rFonts w:ascii="SerifaBT-Roman" w:hAnsi="SerifaBT-Roman" w:cstheme="minorBidi"/>
          <w:bCs/>
          <w:color w:val="auto"/>
          <w:sz w:val="36"/>
          <w:szCs w:val="36"/>
        </w:rPr>
        <w:t xml:space="preserve">For details </w:t>
      </w:r>
      <w:hyperlink r:id="rId8" w:history="1">
        <w:r w:rsidR="00E7379F" w:rsidRPr="00E7379F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Default="00E91471" w:rsidP="00E91471">
      <w:pPr>
        <w:pStyle w:val="ListParagraph"/>
        <w:rPr>
          <w:rFonts w:ascii="SerifaBT-Roman" w:hAnsi="SerifaBT-Roman"/>
          <w:bCs/>
          <w:color w:val="FF0000"/>
          <w:sz w:val="36"/>
          <w:szCs w:val="36"/>
        </w:rPr>
      </w:pPr>
    </w:p>
    <w:p w:rsidR="009631BA" w:rsidRPr="00C5558F" w:rsidRDefault="00E36E8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8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The Companies Law Committee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, 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set up by 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MCA,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request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ed </w:t>
      </w:r>
      <w:r w:rsidR="00E219C9" w:rsidRPr="00E7379F">
        <w:rPr>
          <w:rFonts w:ascii="SerifaBT-Roman" w:hAnsi="SerifaBT-Roman"/>
          <w:b w:val="0"/>
          <w:sz w:val="36"/>
          <w:szCs w:val="36"/>
        </w:rPr>
        <w:t>to</w:t>
      </w:r>
      <w:r w:rsidR="00E50EBC">
        <w:rPr>
          <w:rFonts w:ascii="SerifaBT-Roman" w:hAnsi="SerifaBT-Roman"/>
          <w:b w:val="0"/>
          <w:sz w:val="36"/>
          <w:szCs w:val="36"/>
        </w:rPr>
        <w:t xml:space="preserve"> stakeholders for s</w:t>
      </w:r>
      <w:r w:rsidR="00E219C9" w:rsidRPr="00E7379F">
        <w:rPr>
          <w:rFonts w:ascii="SerifaBT-Roman" w:hAnsi="SerifaBT-Roman"/>
          <w:b w:val="0"/>
          <w:sz w:val="36"/>
          <w:szCs w:val="36"/>
        </w:rPr>
        <w:t>ubmission of Suggestions -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 For details </w:t>
      </w:r>
      <w:hyperlink r:id="rId9" w:history="1">
        <w:r w:rsidR="005A6E4A" w:rsidRPr="000F0D4B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0F0D4B">
        <w:rPr>
          <w:b w:val="0"/>
          <w:color w:val="FF0000"/>
          <w:sz w:val="28"/>
        </w:rPr>
        <w:t xml:space="preserve"> </w:t>
      </w:r>
      <w:r w:rsidR="005A6E4A" w:rsidRPr="00E7379F">
        <w:rPr>
          <w:b w:val="0"/>
        </w:rPr>
        <w:t xml:space="preserve"> </w:t>
      </w:r>
      <w:r w:rsidR="00E219C9" w:rsidRPr="00E7379F">
        <w:rPr>
          <w:rFonts w:ascii="SerifaBT-Roman" w:hAnsi="SerifaBT-Roman"/>
          <w:b w:val="0"/>
          <w:sz w:val="36"/>
          <w:szCs w:val="36"/>
        </w:rPr>
        <w:t> 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For Submission of Suggestions </w:t>
      </w:r>
      <w:hyperlink r:id="rId10" w:history="1">
        <w:r w:rsidR="005A6E4A" w:rsidRPr="00C5558F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C5558F">
        <w:rPr>
          <w:b w:val="0"/>
          <w:sz w:val="28"/>
        </w:rPr>
        <w:t xml:space="preserve"> </w:t>
      </w:r>
    </w:p>
    <w:p w:rsid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E35E2C" w:rsidRPr="00B75D12" w:rsidRDefault="00E35E2C" w:rsidP="00B12989">
      <w:pPr>
        <w:tabs>
          <w:tab w:val="left" w:pos="6586"/>
        </w:tabs>
        <w:jc w:val="center"/>
        <w:rPr>
          <w:rFonts w:ascii="SerifaBT-Roman" w:eastAsia="Times New Roman" w:hAnsi="SerifaBT-Roman" w:cs="Times New Roman"/>
          <w:bCs/>
          <w:i/>
          <w:sz w:val="24"/>
          <w:szCs w:val="36"/>
          <w:lang w:eastAsia="en-IN"/>
        </w:rPr>
      </w:pPr>
    </w:p>
    <w:p w:rsidR="00B12989" w:rsidRPr="00E35E2C" w:rsidRDefault="00E35E2C" w:rsidP="00B12989">
      <w:pPr>
        <w:tabs>
          <w:tab w:val="left" w:pos="6586"/>
        </w:tabs>
        <w:jc w:val="center"/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</w:pPr>
      <w:r>
        <w:rPr>
          <w:rFonts w:ascii="SerifaBT-Roman" w:eastAsia="Times New Roman" w:hAnsi="SerifaBT-Roman" w:cs="Times New Roman" w:hint="eastAsia"/>
          <w:bCs/>
          <w:i/>
          <w:sz w:val="36"/>
          <w:szCs w:val="36"/>
          <w:lang w:eastAsia="en-IN"/>
        </w:rPr>
        <w:t>“</w:t>
      </w:r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 xml:space="preserve">Periculum rei </w:t>
      </w:r>
      <w:proofErr w:type="spellStart"/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venditae</w:t>
      </w:r>
      <w:proofErr w:type="spellEnd"/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 xml:space="preserve">, </w:t>
      </w:r>
      <w:proofErr w:type="spellStart"/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nondum</w:t>
      </w:r>
      <w:proofErr w:type="spellEnd"/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 xml:space="preserve"> </w:t>
      </w:r>
      <w:proofErr w:type="spellStart"/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traditae</w:t>
      </w:r>
      <w:proofErr w:type="spellEnd"/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 xml:space="preserve">, </w:t>
      </w:r>
      <w:proofErr w:type="spellStart"/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est</w:t>
      </w:r>
      <w:proofErr w:type="spellEnd"/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 xml:space="preserve"> </w:t>
      </w:r>
      <w:proofErr w:type="spellStart"/>
      <w:r w:rsidR="00B12989" w:rsidRPr="00E35E2C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emptoris</w:t>
      </w:r>
      <w:proofErr w:type="spellEnd"/>
      <w:r>
        <w:rPr>
          <w:rFonts w:ascii="SerifaBT-Roman" w:eastAsia="Times New Roman" w:hAnsi="SerifaBT-Roman" w:cs="Times New Roman" w:hint="eastAsia"/>
          <w:bCs/>
          <w:i/>
          <w:sz w:val="36"/>
          <w:szCs w:val="36"/>
          <w:lang w:eastAsia="en-IN"/>
        </w:rPr>
        <w:t>”</w:t>
      </w:r>
    </w:p>
    <w:p w:rsidR="004579CC" w:rsidRPr="00E35E2C" w:rsidRDefault="00B12989" w:rsidP="00B12989">
      <w:pPr>
        <w:spacing w:before="360" w:after="120" w:line="240" w:lineRule="auto"/>
        <w:jc w:val="center"/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</w:pPr>
      <w:r w:rsidRPr="00E35E2C"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  <w:t>A thing sold and not yet delivered is at the risk of the purchaser.</w:t>
      </w:r>
    </w:p>
    <w:p w:rsidR="009631BA" w:rsidRPr="00DF3B13" w:rsidRDefault="009631BA" w:rsidP="004579C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F090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</w:t>
      </w:r>
      <w:r w:rsidR="00CF755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0.17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631BA" w:rsidRPr="0063472E" w:rsidTr="00AC3A86">
        <w:tc>
          <w:tcPr>
            <w:tcW w:w="28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lastRenderedPageBreak/>
              <w:t>SENSEX</w:t>
            </w:r>
          </w:p>
          <w:p w:rsidR="009631BA" w:rsidRPr="004616E0" w:rsidRDefault="000565D0" w:rsidP="00CF7559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28</w:t>
            </w:r>
            <w:r w:rsidR="00CF7559">
              <w:rPr>
                <w:rFonts w:ascii="SerifaBT-Roman" w:hAnsi="SerifaBT-Roman"/>
                <w:sz w:val="32"/>
                <w:szCs w:val="32"/>
              </w:rPr>
              <w:t>324.25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 w:rsidR="00CF7559">
              <w:rPr>
                <w:rFonts w:ascii="SerifaBT-Roman" w:hAnsi="SerifaBT-Roman"/>
                <w:sz w:val="32"/>
                <w:szCs w:val="32"/>
              </w:rPr>
              <w:t>142.11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) </w:t>
            </w:r>
          </w:p>
        </w:tc>
        <w:tc>
          <w:tcPr>
            <w:tcW w:w="2551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NIFTY</w:t>
            </w:r>
          </w:p>
          <w:p w:rsidR="009631BA" w:rsidRPr="004616E0" w:rsidRDefault="00CF7559" w:rsidP="00CF7559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8568.60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>
              <w:rPr>
                <w:rFonts w:ascii="SerifaBT-Roman" w:hAnsi="SerifaBT-Roman"/>
                <w:sz w:val="32"/>
                <w:szCs w:val="32"/>
              </w:rPr>
              <w:t>39.15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>)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proofErr w:type="gramStart"/>
            <w:r w:rsidRPr="004616E0">
              <w:rPr>
                <w:rFonts w:ascii="SerifaBT-Roman" w:hAnsi="SerifaBT-Roman"/>
                <w:sz w:val="32"/>
                <w:szCs w:val="32"/>
              </w:rPr>
              <w:t>GOLD(</w:t>
            </w:r>
            <w:proofErr w:type="gramEnd"/>
            <w:r w:rsidRPr="004616E0">
              <w:rPr>
                <w:rFonts w:ascii="SerifaBT-Roman" w:hAnsi="SerifaBT-Roman"/>
                <w:sz w:val="32"/>
                <w:szCs w:val="32"/>
              </w:rPr>
              <w:t>MCX) (Rs/10g.)</w:t>
            </w:r>
          </w:p>
          <w:p w:rsidR="009631BA" w:rsidRPr="004616E0" w:rsidRDefault="004616E0" w:rsidP="00CF7559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2</w:t>
            </w:r>
            <w:r w:rsidR="000F090A">
              <w:rPr>
                <w:rFonts w:ascii="SerifaBT-Roman" w:hAnsi="SerifaBT-Roman"/>
                <w:sz w:val="32"/>
                <w:szCs w:val="32"/>
              </w:rPr>
              <w:t>4</w:t>
            </w:r>
            <w:r w:rsidR="00CF7559">
              <w:rPr>
                <w:rFonts w:ascii="SerifaBT-Roman" w:hAnsi="SerifaBT-Roman"/>
                <w:sz w:val="32"/>
                <w:szCs w:val="32"/>
              </w:rPr>
              <w:t>689</w:t>
            </w:r>
            <w:r w:rsidRPr="004616E0">
              <w:rPr>
                <w:rFonts w:ascii="SerifaBT-Roman" w:hAnsi="SerifaBT-Roman"/>
                <w:sz w:val="32"/>
                <w:szCs w:val="32"/>
              </w:rPr>
              <w:t>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00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 w:rsidR="003468EA" w:rsidRPr="004616E0">
              <w:rPr>
                <w:rFonts w:ascii="SerifaBT-Roman" w:hAnsi="SerifaBT-Roman"/>
                <w:sz w:val="32"/>
                <w:szCs w:val="32"/>
              </w:rPr>
              <w:t>-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  <w:r w:rsidR="00CF7559">
              <w:rPr>
                <w:rFonts w:ascii="SerifaBT-Roman" w:hAnsi="SerifaBT-Roman"/>
                <w:sz w:val="32"/>
                <w:szCs w:val="32"/>
              </w:rPr>
              <w:t>208</w:t>
            </w:r>
            <w:r w:rsidR="000F090A">
              <w:rPr>
                <w:rFonts w:ascii="SerifaBT-Roman" w:hAnsi="SerifaBT-Roman"/>
                <w:sz w:val="32"/>
                <w:szCs w:val="32"/>
              </w:rPr>
              <w:t>.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00)</w:t>
            </w:r>
          </w:p>
        </w:tc>
        <w:tc>
          <w:tcPr>
            <w:tcW w:w="1927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USD/INR</w:t>
            </w:r>
          </w:p>
          <w:p w:rsidR="009631BA" w:rsidRPr="004616E0" w:rsidRDefault="00CF7559" w:rsidP="00CF7559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63.58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(</w:t>
            </w:r>
            <w:r w:rsidR="003468EA" w:rsidRPr="004616E0">
              <w:rPr>
                <w:rFonts w:ascii="SerifaBT-Roman" w:hAnsi="SerifaBT-Roman"/>
                <w:sz w:val="32"/>
                <w:szCs w:val="32"/>
              </w:rPr>
              <w:t>-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0.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</w:t>
            </w:r>
            <w:r>
              <w:rPr>
                <w:rFonts w:ascii="SerifaBT-Roman" w:hAnsi="SerifaBT-Roman"/>
                <w:sz w:val="32"/>
                <w:szCs w:val="32"/>
              </w:rPr>
              <w:t>3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t>16</w:t>
      </w:r>
      <w:r w:rsidRPr="00D0021A">
        <w:rPr>
          <w:rFonts w:ascii="SerifaBT-Roman" w:hAnsi="SerifaBT-Roman"/>
          <w:sz w:val="32"/>
          <w:szCs w:val="32"/>
          <w:vertAlign w:val="superscript"/>
        </w:rPr>
        <w:t>th</w:t>
      </w:r>
      <w:r w:rsidRPr="00D0021A">
        <w:rPr>
          <w:rFonts w:ascii="SerifaBT-Roman" w:hAnsi="SerifaBT-Roman"/>
          <w:sz w:val="32"/>
          <w:szCs w:val="32"/>
        </w:rPr>
        <w:t xml:space="preserve"> National Conference of Practicing Company Secretaries on August 13-14, 2015 at Kochi. </w:t>
      </w:r>
      <w:r w:rsidR="00B35D11" w:rsidRPr="00D0021A">
        <w:rPr>
          <w:rFonts w:ascii="SerifaBT-Roman" w:hAnsi="SerifaBT-Roman"/>
          <w:sz w:val="32"/>
          <w:szCs w:val="32"/>
        </w:rPr>
        <w:t xml:space="preserve">For promo video </w:t>
      </w:r>
      <w:hyperlink r:id="rId11" w:history="1">
        <w:r w:rsidR="00B35D11"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 w:rsidRPr="00D0021A">
        <w:rPr>
          <w:rFonts w:ascii="SerifaBT-Roman" w:hAnsi="SerifaBT-Roman"/>
          <w:sz w:val="32"/>
          <w:szCs w:val="32"/>
        </w:rPr>
        <w:t xml:space="preserve"> </w:t>
      </w:r>
      <w:proofErr w:type="gramStart"/>
      <w:r w:rsidRPr="00D0021A">
        <w:rPr>
          <w:rFonts w:ascii="SerifaBT-Roman" w:hAnsi="SerifaBT-Roman"/>
          <w:sz w:val="32"/>
          <w:szCs w:val="32"/>
        </w:rPr>
        <w:t>For</w:t>
      </w:r>
      <w:proofErr w:type="gramEnd"/>
      <w:r w:rsidRPr="00D0021A">
        <w:rPr>
          <w:rFonts w:ascii="SerifaBT-Roman" w:hAnsi="SerifaBT-Roman"/>
          <w:sz w:val="32"/>
          <w:szCs w:val="32"/>
        </w:rPr>
        <w:t xml:space="preserve"> details </w:t>
      </w:r>
      <w:hyperlink r:id="rId12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3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 </w:t>
      </w:r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Two days National Research Seminar on Corporate Laws &amp; Challenges to the New Governments on 25-26 July, 2015. For details </w:t>
      </w:r>
      <w:hyperlink r:id="rId14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5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DC6CD7" w:rsidRPr="006D3F22" w:rsidRDefault="00DC6CD7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National Company Law Tribunal Conclave on July 25, 2015 at Hotel Trident, Mumbai. For details </w:t>
      </w:r>
      <w:hyperlink r:id="rId16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307FE8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17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8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C30"/>
    <w:rsid w:val="001217E5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B48FC"/>
    <w:rsid w:val="001B57E0"/>
    <w:rsid w:val="001B7581"/>
    <w:rsid w:val="001C0FA6"/>
    <w:rsid w:val="001C2399"/>
    <w:rsid w:val="001C2944"/>
    <w:rsid w:val="001C40F0"/>
    <w:rsid w:val="001C789D"/>
    <w:rsid w:val="001D7560"/>
    <w:rsid w:val="001D7F92"/>
    <w:rsid w:val="001D7FF5"/>
    <w:rsid w:val="001E7983"/>
    <w:rsid w:val="001F06B1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902FF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32104"/>
    <w:rsid w:val="00434461"/>
    <w:rsid w:val="00436B38"/>
    <w:rsid w:val="0044058B"/>
    <w:rsid w:val="004415D5"/>
    <w:rsid w:val="00444002"/>
    <w:rsid w:val="00445A21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39A4"/>
    <w:rsid w:val="00556884"/>
    <w:rsid w:val="00571D51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445E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4CDC"/>
    <w:rsid w:val="006751D4"/>
    <w:rsid w:val="0067562B"/>
    <w:rsid w:val="0067631D"/>
    <w:rsid w:val="00681E8C"/>
    <w:rsid w:val="00686D42"/>
    <w:rsid w:val="00687EAA"/>
    <w:rsid w:val="0069377C"/>
    <w:rsid w:val="006A54FC"/>
    <w:rsid w:val="006B0D72"/>
    <w:rsid w:val="006C39E4"/>
    <w:rsid w:val="006D386D"/>
    <w:rsid w:val="006D3F22"/>
    <w:rsid w:val="006D5219"/>
    <w:rsid w:val="006D7B4F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7175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91C"/>
    <w:rsid w:val="008B27BE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05A57"/>
    <w:rsid w:val="00911466"/>
    <w:rsid w:val="00941EC9"/>
    <w:rsid w:val="0094243F"/>
    <w:rsid w:val="009469B1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355E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9049C"/>
    <w:rsid w:val="00A946A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535"/>
    <w:rsid w:val="00CD1C97"/>
    <w:rsid w:val="00CD2FAB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2541"/>
    <w:rsid w:val="00F0018B"/>
    <w:rsid w:val="00F03B74"/>
    <w:rsid w:val="00F0677F"/>
    <w:rsid w:val="00F06B38"/>
    <w:rsid w:val="00F07068"/>
    <w:rsid w:val="00F17172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FAQs%20on%20SS-2.pdf" TargetMode="External"/><Relationship Id="rId13" Type="http://schemas.openxmlformats.org/officeDocument/2006/relationships/hyperlink" Target="https://www.icsi.in/student/Members/DelegateRegistration/tabid/137/ctl/ViewEventDetails/mid/454/EventId/24/Default.aspx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FAQs%20on%20SS-2.pdf" TargetMode="External"/><Relationship Id="rId12" Type="http://schemas.openxmlformats.org/officeDocument/2006/relationships/hyperlink" Target="http://www.icsi.edu/16pcs/Home.aspx" TargetMode="External"/><Relationship Id="rId17" Type="http://schemas.openxmlformats.org/officeDocument/2006/relationships/hyperlink" Target="http://www.icsi.edu/Member/CSUpdat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Portals/72/Year%202015/National%20Company%20Law%20Tribunal%2007072015_final%2007.07.201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SS-1%20FAQ%20(2).pdf" TargetMode="External"/><Relationship Id="rId11" Type="http://schemas.openxmlformats.org/officeDocument/2006/relationships/hyperlink" Target="https://www.youtube.com/watch?v=aCdlxnjm0BU" TargetMode="External"/><Relationship Id="rId5" Type="http://schemas.openxmlformats.org/officeDocument/2006/relationships/hyperlink" Target="http://www.mca.gov.in/Ministry/pdf/General_Circular_11-2015_21072015.pdf" TargetMode="External"/><Relationship Id="rId15" Type="http://schemas.openxmlformats.org/officeDocument/2006/relationships/hyperlink" Target="https://www.icsi.in/student/Members/DelegateRegistration/tabid/137/ctl/ViewEventDetails/mid/454/EventId/25/Default.aspx" TargetMode="External"/><Relationship Id="rId10" Type="http://schemas.openxmlformats.org/officeDocument/2006/relationships/hyperlink" Target="http://feedapp.mca.gov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PIB-MCA.pdf" TargetMode="External"/><Relationship Id="rId14" Type="http://schemas.openxmlformats.org/officeDocument/2006/relationships/hyperlink" Target="https://www.icsi.edu/Docs/Website/National%20Seminar%20cspgcl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9</cp:revision>
  <dcterms:created xsi:type="dcterms:W3CDTF">2015-07-22T04:39:00Z</dcterms:created>
  <dcterms:modified xsi:type="dcterms:W3CDTF">2015-07-22T06:58:00Z</dcterms:modified>
</cp:coreProperties>
</file>