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11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A90329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A90329" w:rsidRPr="006814F9">
        <w:rPr>
          <w:rFonts w:ascii="Bookman Old Style" w:hAnsi="Bookman Old Style"/>
          <w:bCs/>
          <w:i/>
          <w:sz w:val="24"/>
          <w:szCs w:val="24"/>
          <w:lang w:val="en-US"/>
        </w:rPr>
        <w:t>Freedom consists not in doing what we like, but in having the right to do what we ought.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A90329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r w:rsidRPr="006814F9">
        <w:rPr>
          <w:rFonts w:ascii="Bookman Old Style" w:hAnsi="Bookman Old Style"/>
          <w:sz w:val="24"/>
          <w:szCs w:val="24"/>
        </w:rPr>
        <w:t>Pope John Paul II</w:t>
      </w:r>
    </w:p>
    <w:p w:rsidR="00480CDD" w:rsidRDefault="00480CDD" w:rsidP="00E83D87">
      <w:pPr>
        <w:spacing w:before="360" w:after="36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F276F0" w:rsidRDefault="00F276F0" w:rsidP="00480CDD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Ministry of Corporate Affairs (MCA)</w:t>
      </w:r>
    </w:p>
    <w:p w:rsidR="00F276F0" w:rsidRPr="00F276F0" w:rsidRDefault="00F276F0" w:rsidP="00F276F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MCA issued c</w:t>
      </w:r>
      <w:r w:rsidRPr="00F276F0">
        <w:rPr>
          <w:rFonts w:ascii="Bookman Old Style" w:hAnsi="Bookman Old Style"/>
          <w:bCs/>
          <w:i/>
          <w:sz w:val="24"/>
          <w:szCs w:val="24"/>
          <w:lang w:val="en-US"/>
        </w:rPr>
        <w:t xml:space="preserve">larification with regard to section 185 and 186 of the Companies Act, 2013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pertaining to</w:t>
      </w:r>
      <w:r w:rsidRPr="00F276F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loans and advances to employees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5" w:history="1">
        <w:r w:rsidRPr="00F276F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276F0" w:rsidRDefault="00F276F0" w:rsidP="00480CDD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80CDD" w:rsidRPr="00480CDD" w:rsidRDefault="00480CDD" w:rsidP="00F276F0">
      <w:pPr>
        <w:spacing w:before="12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480CDD">
        <w:rPr>
          <w:rFonts w:ascii="Bookman Old Style" w:hAnsi="Bookman Old Style"/>
          <w:b/>
          <w:bCs/>
          <w:sz w:val="24"/>
          <w:szCs w:val="24"/>
          <w:lang w:val="en-US"/>
        </w:rPr>
        <w:t>Securities and Exchange Board of India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(SEBI)</w:t>
      </w:r>
    </w:p>
    <w:p w:rsidR="00480CDD" w:rsidRPr="00480CDD" w:rsidRDefault="00480CDD" w:rsidP="00480CDD">
      <w:pPr>
        <w:spacing w:before="120"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480CDD">
        <w:rPr>
          <w:rFonts w:ascii="Bookman Old Style" w:hAnsi="Bookman Old Style"/>
          <w:bCs/>
          <w:i/>
          <w:sz w:val="24"/>
          <w:szCs w:val="24"/>
          <w:lang w:val="en-US"/>
        </w:rPr>
        <w:t xml:space="preserve">SEBI Cautious investors against investing in </w:t>
      </w:r>
      <w:proofErr w:type="spellStart"/>
      <w:r w:rsidRPr="00480CDD">
        <w:rPr>
          <w:rFonts w:ascii="Bookman Old Style" w:hAnsi="Bookman Old Style"/>
          <w:bCs/>
          <w:i/>
          <w:sz w:val="24"/>
          <w:szCs w:val="24"/>
          <w:lang w:val="en-US"/>
        </w:rPr>
        <w:t>Sai</w:t>
      </w:r>
      <w:proofErr w:type="spellEnd"/>
      <w:r w:rsidRPr="00480CD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Prasad Marketing Pvt. Ltd.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480CD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0CDD" w:rsidRDefault="00480CDD" w:rsidP="00480CDD">
      <w:pPr>
        <w:spacing w:before="120" w:after="240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0CDD" w:rsidRPr="00480CDD" w:rsidRDefault="00480CDD" w:rsidP="00480CDD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480CDD">
        <w:rPr>
          <w:rFonts w:ascii="Bookman Old Style" w:hAnsi="Bookman Old Style"/>
          <w:b/>
          <w:bCs/>
          <w:i/>
          <w:sz w:val="24"/>
          <w:szCs w:val="24"/>
          <w:lang w:val="en-US"/>
        </w:rPr>
        <w:t>Controller General of Patents, Designs and Trade Marks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</w:t>
      </w:r>
      <w:r w:rsidRPr="00480CDD">
        <w:rPr>
          <w:rFonts w:ascii="Bookman Old Style" w:hAnsi="Bookman Old Style"/>
          <w:b/>
          <w:bCs/>
          <w:i/>
          <w:sz w:val="24"/>
          <w:szCs w:val="24"/>
          <w:lang w:val="en-US"/>
        </w:rPr>
        <w:t>CGPDTM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)</w:t>
      </w:r>
    </w:p>
    <w:p w:rsidR="00480CDD" w:rsidRDefault="00480CDD" w:rsidP="00480CDD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480CDD">
        <w:rPr>
          <w:rFonts w:ascii="Bookman Old Style" w:hAnsi="Bookman Old Style"/>
          <w:bCs/>
          <w:i/>
          <w:sz w:val="24"/>
          <w:szCs w:val="24"/>
          <w:lang w:val="en-US"/>
        </w:rPr>
        <w:t>Office of CGPDTM expands the paperless environment by introducing electronic filing system for the new applications for registration of Designs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public notice, </w:t>
      </w:r>
      <w:hyperlink r:id="rId7" w:history="1">
        <w:r w:rsidRPr="00480CD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480CDD">
      <w:pPr>
        <w:spacing w:before="36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480CDD" w:rsidRPr="00361C66" w:rsidRDefault="00361C66" w:rsidP="00361C66">
      <w:pPr>
        <w:spacing w:before="360" w:after="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361C66">
        <w:rPr>
          <w:rFonts w:ascii="Bookman Old Style" w:hAnsi="Bookman Old Style"/>
          <w:b/>
          <w:bCs/>
          <w:i/>
          <w:sz w:val="24"/>
          <w:szCs w:val="24"/>
          <w:lang w:val="en-US"/>
        </w:rPr>
        <w:t>Insurance Regulatory and Development Authority of India (IRDA)</w:t>
      </w:r>
    </w:p>
    <w:p w:rsidR="00480CDD" w:rsidRPr="00480CDD" w:rsidRDefault="00B63F89" w:rsidP="00F25DBF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IRDA released </w:t>
      </w:r>
      <w:r w:rsidR="00480CDD" w:rsidRPr="00480CDD">
        <w:rPr>
          <w:rFonts w:ascii="Bookman Old Style" w:hAnsi="Bookman Old Style"/>
          <w:bCs/>
          <w:i/>
          <w:sz w:val="24"/>
          <w:szCs w:val="24"/>
          <w:lang w:val="en-US"/>
        </w:rPr>
        <w:t>Exposure Draft on Revision in Premium Rates for Motor Third Party Insurance</w:t>
      </w:r>
      <w:r w:rsidR="00361C6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Covers for the Financial Year 2015-16. For details, </w:t>
      </w:r>
      <w:hyperlink r:id="rId8" w:history="1">
        <w:r w:rsidR="00361C66" w:rsidRPr="00361C6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Pr="00295F28" w:rsidRDefault="00361C66" w:rsidP="00361C66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>Crimen</w:t>
      </w:r>
      <w:proofErr w:type="spellEnd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>omnia</w:t>
      </w:r>
      <w:proofErr w:type="spellEnd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ex se </w:t>
      </w:r>
      <w:proofErr w:type="spellStart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>nata</w:t>
      </w:r>
      <w:proofErr w:type="spellEnd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35367" w:rsidRPr="00335367">
        <w:rPr>
          <w:rFonts w:ascii="Bookman Old Style" w:hAnsi="Bookman Old Style"/>
          <w:b/>
          <w:bCs/>
          <w:i/>
          <w:iCs/>
          <w:sz w:val="24"/>
          <w:szCs w:val="24"/>
        </w:rPr>
        <w:t>vitiat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61C66" w:rsidRDefault="00335367" w:rsidP="00361C66">
      <w:pPr>
        <w:spacing w:after="240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Crime vitiates every</w:t>
      </w:r>
      <w:r w:rsidRPr="00335367">
        <w:rPr>
          <w:rFonts w:ascii="Bookman Old Style" w:hAnsi="Bookman Old Style"/>
          <w:sz w:val="24"/>
          <w:szCs w:val="24"/>
        </w:rPr>
        <w:t>thing, which springs from it.</w:t>
      </w: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>47 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361C66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28752.08 (+ 42.21)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8724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85 (+ 12.80)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5923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(- 101.00)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84 (+ 0.07)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9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ICSI organizing National Seminar on Secretarial Audit on March 13, 2015 at Chandigarh.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0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Default="002738D3" w:rsidP="002738D3">
      <w:pPr>
        <w:jc w:val="both"/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WIRC of ICSI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National Conclave on Critical Aspects of Securities Laws on Friday, March 13, 2015 at Mumbai.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1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Default="002738D3" w:rsidP="002738D3">
      <w:pPr>
        <w:spacing w:before="120"/>
        <w:jc w:val="both"/>
      </w:pPr>
      <w:proofErr w:type="gramStart"/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Workshop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Related Party Transaction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Friday, 13th March 2015 at 1.00 P.M. at PHD House, New Delhi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.</w:t>
      </w:r>
      <w:proofErr w:type="gramEnd"/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</w:t>
      </w:r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For details, </w:t>
      </w:r>
      <w:hyperlink r:id="rId12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Pr="002738D3" w:rsidRDefault="00EA2DDB" w:rsidP="002738D3">
      <w:pPr>
        <w:spacing w:before="120"/>
        <w:jc w:val="both"/>
        <w:rPr>
          <w:rStyle w:val="Hyperlink"/>
          <w:rFonts w:ascii="Bookman Old Style" w:hAnsi="Bookman Old Style"/>
          <w:bCs/>
          <w:i/>
          <w:color w:val="FF0000"/>
          <w:sz w:val="24"/>
          <w:szCs w:val="24"/>
          <w:u w:val="none"/>
          <w:lang w:val="en-US"/>
        </w:rPr>
      </w:pPr>
      <w:hyperlink r:id="rId13" w:history="1"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Invitation for CSBF Cultural Evening on 14th March, 2015 at 6.00 PM onwards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spacing w:before="240" w:after="36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organizing a Program on Consumer Protection, Competition Law and Mergers at Mumbai on Saturday, March 14, 2015. For details, </w:t>
      </w:r>
      <w:hyperlink r:id="rId14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Pr="002738D3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5DBF" w:rsidRDefault="00F25DBF"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Program on </w:t>
      </w:r>
      <w:r w:rsidRPr="00F25DBF">
        <w:rPr>
          <w:rFonts w:ascii="Bookman Old Style" w:hAnsi="Bookman Old Style"/>
          <w:bCs/>
          <w:i/>
          <w:sz w:val="24"/>
          <w:szCs w:val="24"/>
          <w:lang w:val="en-US"/>
        </w:rPr>
        <w:t xml:space="preserve">Critical Issues in Companies Act, 2013 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Navi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Mumbai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Wednes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day, March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18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2015. For details, </w:t>
      </w:r>
      <w:hyperlink r:id="rId15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6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04E50" w:rsidRDefault="00A04E50" w:rsidP="005853F9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F7828" w:rsidRPr="009F7828" w:rsidRDefault="009F7828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and Suggestions solicited on Draft Guidelines for Issuing Secretarial Audit Report, Signing and Certification of Annual Return. For details, </w:t>
      </w:r>
      <w:hyperlink r:id="rId17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605956" w:rsidRPr="00B17B93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  <w:t xml:space="preserve">Directorate of Professional Development-I, </w:t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>The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ICSI. Email:  </w:t>
      </w:r>
      <w:hyperlink r:id="rId18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956CA"/>
    <w:rsid w:val="000B4877"/>
    <w:rsid w:val="000E7FAD"/>
    <w:rsid w:val="000F065D"/>
    <w:rsid w:val="00120CDE"/>
    <w:rsid w:val="00132074"/>
    <w:rsid w:val="0013469F"/>
    <w:rsid w:val="001556EB"/>
    <w:rsid w:val="00186ABB"/>
    <w:rsid w:val="001B1139"/>
    <w:rsid w:val="001B49AD"/>
    <w:rsid w:val="002355D8"/>
    <w:rsid w:val="002738D3"/>
    <w:rsid w:val="00295070"/>
    <w:rsid w:val="00295F28"/>
    <w:rsid w:val="002F1C48"/>
    <w:rsid w:val="002F5DA7"/>
    <w:rsid w:val="002F6FB2"/>
    <w:rsid w:val="00312A8A"/>
    <w:rsid w:val="0031739E"/>
    <w:rsid w:val="00335367"/>
    <w:rsid w:val="003356D8"/>
    <w:rsid w:val="00361C66"/>
    <w:rsid w:val="00363B3B"/>
    <w:rsid w:val="00397CCB"/>
    <w:rsid w:val="003A27E2"/>
    <w:rsid w:val="003D3B55"/>
    <w:rsid w:val="003E2DE2"/>
    <w:rsid w:val="003E5C08"/>
    <w:rsid w:val="00410DA6"/>
    <w:rsid w:val="00465D84"/>
    <w:rsid w:val="00480CDD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E4BFF"/>
    <w:rsid w:val="00605956"/>
    <w:rsid w:val="0061732C"/>
    <w:rsid w:val="006814F9"/>
    <w:rsid w:val="006A72D0"/>
    <w:rsid w:val="0074118E"/>
    <w:rsid w:val="00755FA2"/>
    <w:rsid w:val="00764CC9"/>
    <w:rsid w:val="00787C68"/>
    <w:rsid w:val="007902D9"/>
    <w:rsid w:val="007D7896"/>
    <w:rsid w:val="0082411B"/>
    <w:rsid w:val="0083550B"/>
    <w:rsid w:val="00841744"/>
    <w:rsid w:val="00895D8C"/>
    <w:rsid w:val="008C006C"/>
    <w:rsid w:val="008C66EF"/>
    <w:rsid w:val="008D50ED"/>
    <w:rsid w:val="008D5C45"/>
    <w:rsid w:val="008E6A4A"/>
    <w:rsid w:val="0090082B"/>
    <w:rsid w:val="009042DF"/>
    <w:rsid w:val="009243D6"/>
    <w:rsid w:val="0099167C"/>
    <w:rsid w:val="0099363D"/>
    <w:rsid w:val="009D0C1B"/>
    <w:rsid w:val="009F624E"/>
    <w:rsid w:val="009F6A31"/>
    <w:rsid w:val="009F7828"/>
    <w:rsid w:val="00A04E50"/>
    <w:rsid w:val="00A23555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119ED"/>
    <w:rsid w:val="00C176C1"/>
    <w:rsid w:val="00C30F36"/>
    <w:rsid w:val="00C35492"/>
    <w:rsid w:val="00C46424"/>
    <w:rsid w:val="00C918C3"/>
    <w:rsid w:val="00C9642A"/>
    <w:rsid w:val="00C972D1"/>
    <w:rsid w:val="00CA49A5"/>
    <w:rsid w:val="00D17EFA"/>
    <w:rsid w:val="00D470A4"/>
    <w:rsid w:val="00D84D10"/>
    <w:rsid w:val="00DC4EF2"/>
    <w:rsid w:val="00DE2361"/>
    <w:rsid w:val="00DE50CA"/>
    <w:rsid w:val="00DE7760"/>
    <w:rsid w:val="00DF0624"/>
    <w:rsid w:val="00E179D5"/>
    <w:rsid w:val="00E2289E"/>
    <w:rsid w:val="00E52D55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80449"/>
    <w:rsid w:val="00F81177"/>
    <w:rsid w:val="00F81ABC"/>
    <w:rsid w:val="00F82C65"/>
    <w:rsid w:val="00F84105"/>
    <w:rsid w:val="00F84BA1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webmodules/Exposure-Draft-MTP-Premium-Rate-Revision-2015-16.pdf" TargetMode="External"/><Relationship Id="rId13" Type="http://schemas.openxmlformats.org/officeDocument/2006/relationships/hyperlink" Target="http://icsi.emm3.uncm07.com/icsi/vm.php?m=6102&amp;u=845dbc399fb797d4d6c8e29596ce8b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india.gov.in/iponew/publicNotice_DesigneFiling_09March2015.pdf" TargetMode="External"/><Relationship Id="rId12" Type="http://schemas.openxmlformats.org/officeDocument/2006/relationships/hyperlink" Target="https://www.icsi.edu/docs/Webmodules/E-Mailer%20of%20Workshop%20on%20Related%20Party%20Transaction.pdf" TargetMode="External"/><Relationship Id="rId17" Type="http://schemas.openxmlformats.org/officeDocument/2006/relationships/hyperlink" Target="https://www.icsi.edu/webmodules/GUIDELINES%20FOR%20ISSUING%20SECRETARIAL%20AUDIT%20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Portals/86/Ketan/Announcement_GRKF_Mar%2026%20to%2028,%20201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ebi.gov.in/sebiweb/home/detail/30480/yes/PR-SEBI-Cautious-investors-against-investing-in-Sai-Prasad-Marketing-Pvt-Ltd-" TargetMode="External"/><Relationship Id="rId11" Type="http://schemas.openxmlformats.org/officeDocument/2006/relationships/hyperlink" Target="https://www.icsi.edu/docs/Webmodules/National%20Conclave%20One%20Pager.pdf" TargetMode="External"/><Relationship Id="rId5" Type="http://schemas.openxmlformats.org/officeDocument/2006/relationships/hyperlink" Target="http://mca.gov.in/Ministry/pdf/Circular_04_10032015.pdf" TargetMode="External"/><Relationship Id="rId15" Type="http://schemas.openxmlformats.org/officeDocument/2006/relationships/hyperlink" Target="http://www.icsi.edu/Portals/86/Ketan/Revised%20Announcement_Critical%20issues%20in%20Companies%20Act,%202013_Mar%2018,%202015.pdf" TargetMode="External"/><Relationship Id="rId10" Type="http://schemas.openxmlformats.org/officeDocument/2006/relationships/hyperlink" Target="https://www.icsi.edu/webmodules/Chandigarh%20announcement%20NATIONAL%20SEMINAR%20ON%20COMPANIES%20ACT%20201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modules/ANNOUNCEMENT_QRB.pdf" TargetMode="External"/><Relationship Id="rId14" Type="http://schemas.openxmlformats.org/officeDocument/2006/relationships/hyperlink" Target="http://www.icsi.edu/Portals/86/Ketan/Announcement_Mar%2014,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94</cp:revision>
  <dcterms:created xsi:type="dcterms:W3CDTF">2015-02-26T04:05:00Z</dcterms:created>
  <dcterms:modified xsi:type="dcterms:W3CDTF">2015-03-11T09:41:00Z</dcterms:modified>
</cp:coreProperties>
</file>