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9C2599">
      <w:pPr>
        <w:spacing w:after="120"/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C01D35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2</w:t>
      </w:r>
      <w:r w:rsidR="00F40258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8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E723C9" w:rsidRDefault="00D37BD9" w:rsidP="00A04943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8B4D2C" w:rsidRPr="008B4D2C">
        <w:rPr>
          <w:rFonts w:ascii="Bookman Old Style" w:hAnsi="Bookman Old Style"/>
          <w:bCs/>
          <w:i/>
          <w:sz w:val="26"/>
          <w:szCs w:val="26"/>
          <w:lang w:val="en-US"/>
        </w:rPr>
        <w:t>Peace begins with a smile.</w:t>
      </w: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8B4D2C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 w:rsidRPr="008B4D2C">
        <w:rPr>
          <w:rFonts w:ascii="Bookman Old Style" w:hAnsi="Bookman Old Style"/>
          <w:bCs/>
          <w:sz w:val="26"/>
          <w:szCs w:val="26"/>
          <w:lang w:val="en-US"/>
        </w:rPr>
        <w:t>Mother Teresa</w:t>
      </w:r>
    </w:p>
    <w:p w:rsidR="00F40258" w:rsidRPr="00363BB9" w:rsidRDefault="00F40258" w:rsidP="00F40258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F40258" w:rsidRDefault="00F40258" w:rsidP="00F40258">
      <w:pPr>
        <w:jc w:val="both"/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Symposium on Quality of Audit &amp; Attestation Services on May 1, 2015 at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5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F40258">
      <w:pPr>
        <w:jc w:val="both"/>
      </w:pPr>
    </w:p>
    <w:p w:rsidR="00F40258" w:rsidRDefault="00F40258" w:rsidP="00F40258">
      <w:pPr>
        <w:spacing w:before="120" w:after="120"/>
        <w:jc w:val="both"/>
      </w:pPr>
      <w:hyperlink r:id="rId6" w:tgtFrame="blank" w:history="1">
        <w:proofErr w:type="gramStart"/>
        <w:r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7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F40258">
      <w:pPr>
        <w:spacing w:before="120" w:after="120"/>
        <w:jc w:val="both"/>
      </w:pPr>
    </w:p>
    <w:p w:rsidR="00F40258" w:rsidRDefault="00F40258" w:rsidP="00F40258">
      <w:pPr>
        <w:spacing w:before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Training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Peer Reviewers on May 2, 2015 at 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hyperlink r:id="rId8" w:history="1">
        <w:r w:rsidRPr="008E629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F40258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40258" w:rsidRPr="00363BB9" w:rsidRDefault="00F40258" w:rsidP="00F40258">
      <w:pPr>
        <w:spacing w:before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10th International Professional Development Fellowship Programme-2015.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9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Pr="00363BB9" w:rsidRDefault="00F40258" w:rsidP="00F40258">
      <w:pPr>
        <w:pStyle w:val="ListParagraph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40258" w:rsidRDefault="00A02DC1" w:rsidP="00F40258">
      <w:pPr>
        <w:spacing w:before="120" w:after="120"/>
        <w:jc w:val="both"/>
      </w:pP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Workshop on </w:t>
      </w:r>
      <w:proofErr w:type="gramStart"/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>Raising</w:t>
      </w:r>
      <w:proofErr w:type="gramEnd"/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of Capital, Debentures &amp; Acceptance of Deposits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May 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>1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, 20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15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at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PHD House, 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ew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0" w:history="1"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F40258">
      <w:pPr>
        <w:spacing w:before="120" w:after="120"/>
        <w:jc w:val="both"/>
      </w:pPr>
    </w:p>
    <w:p w:rsidR="00F40258" w:rsidRPr="00363BB9" w:rsidRDefault="00F40258" w:rsidP="00F4025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60C14" w:rsidRDefault="00560C14" w:rsidP="00560C14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560C14" w:rsidRPr="00560C14" w:rsidRDefault="00560C14" w:rsidP="00560C1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>Views /suggestions solicited on SEBI’s Consultative Paper on Guidelines on Overseas Investments and other Issues/Clarifications for AIFs/VCFs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40258" w:rsidRDefault="00F40258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A22AB" w:rsidRPr="00367137" w:rsidRDefault="00BA22AB" w:rsidP="00BA22A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BA22AB" w:rsidRPr="00B15185" w:rsidRDefault="00BA22AB" w:rsidP="00BA22AB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>Executio</w:t>
      </w:r>
      <w:proofErr w:type="spellEnd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finis et </w:t>
      </w:r>
      <w:proofErr w:type="spellStart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>fructus</w:t>
      </w:r>
      <w:proofErr w:type="spellEnd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8D5514" w:rsidRPr="008D5514">
        <w:rPr>
          <w:rFonts w:ascii="Bookman Old Style" w:hAnsi="Bookman Old Style"/>
          <w:b/>
          <w:bCs/>
          <w:i/>
          <w:iCs/>
          <w:sz w:val="24"/>
          <w:szCs w:val="24"/>
        </w:rPr>
        <w:t>legis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BA22AB" w:rsidRPr="00B15185" w:rsidRDefault="008D5514" w:rsidP="00BA22AB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8D5514">
        <w:rPr>
          <w:rFonts w:ascii="Bookman Old Style" w:hAnsi="Bookman Old Style"/>
          <w:bCs/>
          <w:i/>
          <w:iCs/>
          <w:sz w:val="24"/>
          <w:szCs w:val="24"/>
        </w:rPr>
        <w:t>An execution is the end and the fruit of the law.</w:t>
      </w:r>
    </w:p>
    <w:p w:rsidR="00BA22AB" w:rsidRDefault="00BA22AB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F40258" w:rsidRDefault="00F40258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BA22AB" w:rsidRPr="00367137" w:rsidRDefault="00BA22AB" w:rsidP="009C259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0C2F60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F40258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29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BA22AB" w:rsidTr="002559CC">
        <w:tc>
          <w:tcPr>
            <w:tcW w:w="2802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BA22AB" w:rsidRPr="00DF0624" w:rsidRDefault="00BA22AB" w:rsidP="00F4025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27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231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 (+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37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BA22AB" w:rsidRPr="00493731" w:rsidRDefault="00BA22AB" w:rsidP="00F4025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26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95 (+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BA22AB" w:rsidRPr="00493731" w:rsidRDefault="00BA22AB" w:rsidP="00F4025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7066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+ 365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BA22AB" w:rsidRPr="00493731" w:rsidRDefault="00BA22AB" w:rsidP="00F4025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41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0.0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BA22AB" w:rsidRDefault="00BA22AB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2" w:history="1">
        <w:r w:rsidR="00073EC7" w:rsidRPr="00BF6144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73EC7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C2F60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A72DD"/>
    <w:rsid w:val="001B1139"/>
    <w:rsid w:val="001B49AD"/>
    <w:rsid w:val="001C32BB"/>
    <w:rsid w:val="001C6078"/>
    <w:rsid w:val="001E2400"/>
    <w:rsid w:val="001F4A54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0E9B"/>
    <w:rsid w:val="002B5A46"/>
    <w:rsid w:val="002B6D91"/>
    <w:rsid w:val="002C257F"/>
    <w:rsid w:val="002C2CA6"/>
    <w:rsid w:val="002D39A7"/>
    <w:rsid w:val="002D3AE6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40C"/>
    <w:rsid w:val="00302594"/>
    <w:rsid w:val="00312A8A"/>
    <w:rsid w:val="00313C8D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3BB9"/>
    <w:rsid w:val="00367137"/>
    <w:rsid w:val="00374633"/>
    <w:rsid w:val="00391B12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3F0CFB"/>
    <w:rsid w:val="003F1B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5003CB"/>
    <w:rsid w:val="00503843"/>
    <w:rsid w:val="00510392"/>
    <w:rsid w:val="00511DAF"/>
    <w:rsid w:val="00524621"/>
    <w:rsid w:val="0052563D"/>
    <w:rsid w:val="005266D4"/>
    <w:rsid w:val="005430EF"/>
    <w:rsid w:val="00547020"/>
    <w:rsid w:val="00547765"/>
    <w:rsid w:val="00560C14"/>
    <w:rsid w:val="005642BD"/>
    <w:rsid w:val="00567AD0"/>
    <w:rsid w:val="00571FA7"/>
    <w:rsid w:val="0057415D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4E23"/>
    <w:rsid w:val="005E6F72"/>
    <w:rsid w:val="005F360C"/>
    <w:rsid w:val="005F4ED0"/>
    <w:rsid w:val="006014F7"/>
    <w:rsid w:val="00603EEA"/>
    <w:rsid w:val="00604850"/>
    <w:rsid w:val="00605956"/>
    <w:rsid w:val="006070ED"/>
    <w:rsid w:val="006123F4"/>
    <w:rsid w:val="00615578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85C37"/>
    <w:rsid w:val="00691DC4"/>
    <w:rsid w:val="00694EB5"/>
    <w:rsid w:val="006977E6"/>
    <w:rsid w:val="006A3D2C"/>
    <w:rsid w:val="006A5D5A"/>
    <w:rsid w:val="006A62DF"/>
    <w:rsid w:val="006A72D0"/>
    <w:rsid w:val="006C03B1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18D1"/>
    <w:rsid w:val="00732D86"/>
    <w:rsid w:val="00734C25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C1B91"/>
    <w:rsid w:val="007D0AD5"/>
    <w:rsid w:val="007D260C"/>
    <w:rsid w:val="007D381B"/>
    <w:rsid w:val="007D77EC"/>
    <w:rsid w:val="007D7896"/>
    <w:rsid w:val="007E4024"/>
    <w:rsid w:val="007F0E54"/>
    <w:rsid w:val="007F107B"/>
    <w:rsid w:val="007F18EC"/>
    <w:rsid w:val="007F4109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764BB"/>
    <w:rsid w:val="00894B12"/>
    <w:rsid w:val="00895D8C"/>
    <w:rsid w:val="008A1CB0"/>
    <w:rsid w:val="008B4D2C"/>
    <w:rsid w:val="008C006C"/>
    <w:rsid w:val="008C1924"/>
    <w:rsid w:val="008C4735"/>
    <w:rsid w:val="008C6189"/>
    <w:rsid w:val="008C66EF"/>
    <w:rsid w:val="008C688D"/>
    <w:rsid w:val="008D2C41"/>
    <w:rsid w:val="008D50ED"/>
    <w:rsid w:val="008D5514"/>
    <w:rsid w:val="008D5C45"/>
    <w:rsid w:val="008E0820"/>
    <w:rsid w:val="008E629A"/>
    <w:rsid w:val="008E6A4A"/>
    <w:rsid w:val="008F329A"/>
    <w:rsid w:val="008F481D"/>
    <w:rsid w:val="0090082B"/>
    <w:rsid w:val="009042DF"/>
    <w:rsid w:val="009237F5"/>
    <w:rsid w:val="009243D6"/>
    <w:rsid w:val="00927551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B7DD8"/>
    <w:rsid w:val="009C2599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9F7C61"/>
    <w:rsid w:val="00A02DC1"/>
    <w:rsid w:val="00A04943"/>
    <w:rsid w:val="00A04E50"/>
    <w:rsid w:val="00A13995"/>
    <w:rsid w:val="00A1513B"/>
    <w:rsid w:val="00A15955"/>
    <w:rsid w:val="00A17599"/>
    <w:rsid w:val="00A216F0"/>
    <w:rsid w:val="00A22C0E"/>
    <w:rsid w:val="00A23555"/>
    <w:rsid w:val="00A31A38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C7F59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4659"/>
    <w:rsid w:val="00B3465F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22AB"/>
    <w:rsid w:val="00BA45C3"/>
    <w:rsid w:val="00BA5381"/>
    <w:rsid w:val="00BB1E38"/>
    <w:rsid w:val="00BB1FB3"/>
    <w:rsid w:val="00BC6F59"/>
    <w:rsid w:val="00BD5E44"/>
    <w:rsid w:val="00BE3E56"/>
    <w:rsid w:val="00BF02E0"/>
    <w:rsid w:val="00BF719E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0BE9"/>
    <w:rsid w:val="00D470A4"/>
    <w:rsid w:val="00D47DE8"/>
    <w:rsid w:val="00D61EC7"/>
    <w:rsid w:val="00D629D0"/>
    <w:rsid w:val="00D6386A"/>
    <w:rsid w:val="00D757E5"/>
    <w:rsid w:val="00D77946"/>
    <w:rsid w:val="00D8367A"/>
    <w:rsid w:val="00D84D10"/>
    <w:rsid w:val="00D855D5"/>
    <w:rsid w:val="00D92B24"/>
    <w:rsid w:val="00D9313A"/>
    <w:rsid w:val="00D94FFD"/>
    <w:rsid w:val="00DC4EF2"/>
    <w:rsid w:val="00DD1707"/>
    <w:rsid w:val="00DD5C29"/>
    <w:rsid w:val="00DE2361"/>
    <w:rsid w:val="00DE41E4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3C9"/>
    <w:rsid w:val="00E72AE4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0258"/>
    <w:rsid w:val="00F459A5"/>
    <w:rsid w:val="00F51E13"/>
    <w:rsid w:val="00F615D5"/>
    <w:rsid w:val="00F6697F"/>
    <w:rsid w:val="00F70766"/>
    <w:rsid w:val="00F75AC3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55AD"/>
    <w:rsid w:val="00F97188"/>
    <w:rsid w:val="00FA05D2"/>
    <w:rsid w:val="00FA3E63"/>
    <w:rsid w:val="00FA6AA6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  <w:style w:type="character" w:styleId="Strong">
    <w:name w:val="Strong"/>
    <w:basedOn w:val="DefaultParagraphFont"/>
    <w:uiPriority w:val="22"/>
    <w:qFormat/>
    <w:rsid w:val="003F1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Proforma%20-%20Peer%20Reviewer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si.edu/WebModules/LinksOfWeeks/IMC%20Investor%20Outlook%2023APR15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IMC%20Investor%20Outlook.docx" TargetMode="External"/><Relationship Id="rId11" Type="http://schemas.openxmlformats.org/officeDocument/2006/relationships/hyperlink" Target="http://www.sebi.gov.in/cms/sebi_data/attachdocs/1429872900071.pdf" TargetMode="External"/><Relationship Id="rId5" Type="http://schemas.openxmlformats.org/officeDocument/2006/relationships/hyperlink" Target="https://www.icsi.edu/portals/0/Symposium-QRB.pdf" TargetMode="External"/><Relationship Id="rId10" Type="http://schemas.openxmlformats.org/officeDocument/2006/relationships/hyperlink" Target="https://www.icsi.edu/Docs/Website/E-Mailer%20-%20Workshop%20on%20Raising%20of%20Capit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Announcement%20IPDP%202015%20-%20Scandinavi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448</cp:revision>
  <dcterms:created xsi:type="dcterms:W3CDTF">2015-02-26T04:05:00Z</dcterms:created>
  <dcterms:modified xsi:type="dcterms:W3CDTF">2015-04-28T04:05:00Z</dcterms:modified>
</cp:coreProperties>
</file>