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99" w:rsidRPr="00021482" w:rsidRDefault="00E95199" w:rsidP="00E95199">
      <w:pPr>
        <w:jc w:val="both"/>
        <w:rPr>
          <w:b/>
        </w:rPr>
      </w:pPr>
    </w:p>
    <w:p w:rsidR="00DE677E" w:rsidRPr="00021482" w:rsidRDefault="002826FB" w:rsidP="00851555">
      <w:pPr>
        <w:spacing w:line="360" w:lineRule="auto"/>
        <w:ind w:left="1440" w:firstLine="720"/>
        <w:jc w:val="both"/>
        <w:rPr>
          <w:rFonts w:ascii="Arial" w:hAnsi="Arial" w:cs="Arial"/>
          <w:b/>
          <w:sz w:val="28"/>
          <w:szCs w:val="28"/>
        </w:rPr>
      </w:pPr>
      <w:r>
        <w:rPr>
          <w:rFonts w:ascii="Arial" w:hAnsi="Arial" w:cs="Arial"/>
          <w:b/>
          <w:sz w:val="28"/>
          <w:szCs w:val="28"/>
        </w:rPr>
        <w:t>FAQs o</w:t>
      </w:r>
      <w:r w:rsidR="00E95199" w:rsidRPr="00021482">
        <w:rPr>
          <w:rFonts w:ascii="Arial" w:hAnsi="Arial" w:cs="Arial"/>
          <w:b/>
          <w:sz w:val="28"/>
          <w:szCs w:val="28"/>
        </w:rPr>
        <w:t>n Goods &amp; Services Tax</w:t>
      </w:r>
    </w:p>
    <w:p w:rsidR="001F6FD4" w:rsidRPr="001F6FD4" w:rsidRDefault="006B7F0B" w:rsidP="001F6FD4">
      <w:pPr>
        <w:spacing w:line="360" w:lineRule="auto"/>
        <w:ind w:left="1440" w:firstLine="720"/>
        <w:jc w:val="both"/>
        <w:rPr>
          <w:b/>
          <w:sz w:val="32"/>
          <w:szCs w:val="32"/>
        </w:rPr>
      </w:pPr>
      <w:r w:rsidRPr="00580B60">
        <w:rPr>
          <w:rFonts w:ascii="Cambria" w:hAnsi="Cambria" w:cs="Cambria"/>
          <w:b/>
          <w:sz w:val="32"/>
          <w:szCs w:val="32"/>
        </w:rPr>
        <w:t xml:space="preserve"> </w:t>
      </w:r>
      <w:r w:rsidR="001F6FD4" w:rsidRPr="001F6FD4">
        <w:rPr>
          <w:b/>
          <w:sz w:val="32"/>
          <w:szCs w:val="32"/>
        </w:rPr>
        <w:t>8. Electronic Commerce</w:t>
      </w:r>
    </w:p>
    <w:p w:rsidR="001F6FD4" w:rsidRDefault="001F6FD4" w:rsidP="001F6FD4">
      <w:pPr>
        <w:spacing w:line="360" w:lineRule="auto"/>
        <w:ind w:left="1440" w:firstLine="720"/>
        <w:jc w:val="both"/>
      </w:pPr>
    </w:p>
    <w:p w:rsidR="00321F36" w:rsidRPr="00B74489" w:rsidRDefault="00321F36" w:rsidP="00B74489">
      <w:pPr>
        <w:autoSpaceDE w:val="0"/>
        <w:autoSpaceDN w:val="0"/>
        <w:adjustRightInd w:val="0"/>
        <w:spacing w:after="0" w:line="360" w:lineRule="auto"/>
        <w:jc w:val="both"/>
        <w:rPr>
          <w:rFonts w:cs="Cambria-Bold"/>
          <w:b/>
          <w:bCs/>
          <w:sz w:val="28"/>
          <w:szCs w:val="28"/>
          <w:lang w:val="en-US"/>
        </w:rPr>
      </w:pPr>
      <w:r w:rsidRPr="00B74489">
        <w:rPr>
          <w:rFonts w:cs="Cambria-Bold"/>
          <w:b/>
          <w:bCs/>
          <w:sz w:val="28"/>
          <w:szCs w:val="28"/>
          <w:lang w:val="en-US"/>
        </w:rPr>
        <w:t>Q 3. Is it mandatory for e-commerce operator to obtain registration?</w:t>
      </w:r>
    </w:p>
    <w:p w:rsidR="00321F36" w:rsidRDefault="00321F36" w:rsidP="00B74489">
      <w:pPr>
        <w:autoSpaceDE w:val="0"/>
        <w:autoSpaceDN w:val="0"/>
        <w:adjustRightInd w:val="0"/>
        <w:spacing w:after="0" w:line="360" w:lineRule="auto"/>
        <w:ind w:left="540" w:hanging="540"/>
        <w:jc w:val="both"/>
        <w:rPr>
          <w:rFonts w:cs="Cambria-Italic"/>
          <w:iCs/>
          <w:sz w:val="28"/>
          <w:szCs w:val="28"/>
          <w:lang w:val="en-US"/>
        </w:rPr>
      </w:pPr>
      <w:r w:rsidRPr="00B74489">
        <w:rPr>
          <w:rFonts w:cs="Cambria-Italic"/>
          <w:iCs/>
          <w:sz w:val="28"/>
          <w:szCs w:val="28"/>
          <w:lang w:val="en-US"/>
        </w:rPr>
        <w:t>Ans. Yes. Section 19 r/w Schedule-III of the MGL, provides that the threshold exemption is not available to e-commerce operators and they would be liable to be registered irrespective of the value of supply made by them.</w:t>
      </w:r>
    </w:p>
    <w:p w:rsidR="00B74489" w:rsidRPr="00B74489" w:rsidRDefault="00B74489" w:rsidP="00B74489">
      <w:pPr>
        <w:autoSpaceDE w:val="0"/>
        <w:autoSpaceDN w:val="0"/>
        <w:adjustRightInd w:val="0"/>
        <w:spacing w:after="0" w:line="360" w:lineRule="auto"/>
        <w:ind w:left="540" w:hanging="540"/>
        <w:jc w:val="both"/>
        <w:rPr>
          <w:rFonts w:cs="Cambria-Italic"/>
          <w:iCs/>
          <w:sz w:val="28"/>
          <w:szCs w:val="28"/>
          <w:lang w:val="en-US"/>
        </w:rPr>
      </w:pPr>
    </w:p>
    <w:p w:rsidR="00321F36" w:rsidRPr="00B74489" w:rsidRDefault="00321F36" w:rsidP="00B74489">
      <w:pPr>
        <w:autoSpaceDE w:val="0"/>
        <w:autoSpaceDN w:val="0"/>
        <w:adjustRightInd w:val="0"/>
        <w:spacing w:after="0" w:line="360" w:lineRule="auto"/>
        <w:ind w:left="540" w:hanging="540"/>
        <w:jc w:val="both"/>
        <w:rPr>
          <w:rFonts w:cs="Cambria-Bold"/>
          <w:b/>
          <w:bCs/>
          <w:sz w:val="28"/>
          <w:szCs w:val="28"/>
          <w:lang w:val="en-US"/>
        </w:rPr>
      </w:pPr>
      <w:r w:rsidRPr="00B74489">
        <w:rPr>
          <w:rFonts w:cs="Cambria-Bold"/>
          <w:b/>
          <w:bCs/>
          <w:sz w:val="28"/>
          <w:szCs w:val="28"/>
          <w:lang w:val="en-US"/>
        </w:rPr>
        <w:t>Q 4. Whether a supplier of goods/services supplying through e-commerce operator would be entitled to threshold exemption?</w:t>
      </w:r>
    </w:p>
    <w:p w:rsidR="00321F36" w:rsidRDefault="00321F36" w:rsidP="00B74489">
      <w:pPr>
        <w:autoSpaceDE w:val="0"/>
        <w:autoSpaceDN w:val="0"/>
        <w:adjustRightInd w:val="0"/>
        <w:spacing w:after="0" w:line="360" w:lineRule="auto"/>
        <w:ind w:left="540" w:hanging="540"/>
        <w:jc w:val="both"/>
        <w:rPr>
          <w:rFonts w:cs="Cambria-Italic"/>
          <w:iCs/>
          <w:sz w:val="28"/>
          <w:szCs w:val="28"/>
          <w:lang w:val="en-US"/>
        </w:rPr>
      </w:pPr>
      <w:r w:rsidRPr="00B74489">
        <w:rPr>
          <w:rFonts w:cs="Cambria-Italic"/>
          <w:iCs/>
          <w:sz w:val="28"/>
          <w:szCs w:val="28"/>
          <w:lang w:val="en-US"/>
        </w:rPr>
        <w:t>Ans. No. Section 19 r/w Schedule-III of the MGL, provides that the threshold exemption is not available to such suppliers and they would be liable to be registered irrespective of the value of supply made by them.</w:t>
      </w:r>
    </w:p>
    <w:p w:rsidR="00B74489" w:rsidRPr="00B74489" w:rsidRDefault="00B74489" w:rsidP="00B74489">
      <w:pPr>
        <w:autoSpaceDE w:val="0"/>
        <w:autoSpaceDN w:val="0"/>
        <w:adjustRightInd w:val="0"/>
        <w:spacing w:after="0" w:line="360" w:lineRule="auto"/>
        <w:ind w:left="540" w:hanging="540"/>
        <w:jc w:val="both"/>
        <w:rPr>
          <w:rFonts w:cs="Cambria-Italic"/>
          <w:iCs/>
          <w:sz w:val="28"/>
          <w:szCs w:val="28"/>
          <w:lang w:val="en-US"/>
        </w:rPr>
      </w:pPr>
    </w:p>
    <w:p w:rsidR="00321F36" w:rsidRPr="00B74489" w:rsidRDefault="00321F36" w:rsidP="00B74489">
      <w:pPr>
        <w:autoSpaceDE w:val="0"/>
        <w:autoSpaceDN w:val="0"/>
        <w:adjustRightInd w:val="0"/>
        <w:spacing w:after="0" w:line="360" w:lineRule="auto"/>
        <w:jc w:val="both"/>
        <w:rPr>
          <w:rFonts w:cs="Cambria-Bold"/>
          <w:b/>
          <w:bCs/>
          <w:sz w:val="28"/>
          <w:szCs w:val="28"/>
          <w:lang w:val="en-US"/>
        </w:rPr>
      </w:pPr>
      <w:r w:rsidRPr="00B74489">
        <w:rPr>
          <w:rFonts w:cs="Cambria-Bold"/>
          <w:b/>
          <w:bCs/>
          <w:sz w:val="28"/>
          <w:szCs w:val="28"/>
          <w:lang w:val="en-US"/>
        </w:rPr>
        <w:t>Q 5. Who is an aggregator?</w:t>
      </w:r>
    </w:p>
    <w:p w:rsidR="00A548FA" w:rsidRPr="00B74489" w:rsidRDefault="00321F36" w:rsidP="00E10A6C">
      <w:pPr>
        <w:autoSpaceDE w:val="0"/>
        <w:autoSpaceDN w:val="0"/>
        <w:adjustRightInd w:val="0"/>
        <w:spacing w:after="0" w:line="360" w:lineRule="auto"/>
        <w:ind w:left="540" w:hanging="540"/>
        <w:jc w:val="both"/>
        <w:rPr>
          <w:rFonts w:cs="Cambria-Italic"/>
          <w:iCs/>
          <w:sz w:val="28"/>
          <w:szCs w:val="28"/>
          <w:lang w:val="en-US"/>
        </w:rPr>
      </w:pPr>
      <w:r w:rsidRPr="00B74489">
        <w:rPr>
          <w:rFonts w:cs="Cambria-Italic"/>
          <w:iCs/>
          <w:sz w:val="28"/>
          <w:szCs w:val="28"/>
          <w:lang w:val="en-US"/>
        </w:rPr>
        <w:t>Ans. Section 43B(a) of the MGL defines aggregator to mean a person, who owns and manages an electronic platform, and by means of the application and communication device, enables a potential customer to connect with the persons providing service of a particular kind under the brand name or trade name of the said aggregator. For instance, Ola cabs would be an aggregator.</w:t>
      </w:r>
    </w:p>
    <w:p w:rsidR="00321F36" w:rsidRDefault="00321F36" w:rsidP="00EE6039">
      <w:pPr>
        <w:spacing w:line="360" w:lineRule="auto"/>
        <w:jc w:val="both"/>
        <w:rPr>
          <w:rFonts w:ascii="Arial" w:hAnsi="Arial" w:cs="Arial"/>
          <w:color w:val="0070C0"/>
        </w:rPr>
      </w:pPr>
    </w:p>
    <w:p w:rsidR="00126992" w:rsidRDefault="00414555" w:rsidP="00126992">
      <w:pPr>
        <w:spacing w:line="360" w:lineRule="auto"/>
        <w:jc w:val="both"/>
        <w:rPr>
          <w:rFonts w:ascii="Arial" w:hAnsi="Arial" w:cs="Arial"/>
          <w:color w:val="0070C0"/>
        </w:rPr>
      </w:pPr>
      <w:r w:rsidRPr="00021482">
        <w:rPr>
          <w:rFonts w:ascii="Arial" w:hAnsi="Arial" w:cs="Arial"/>
          <w:color w:val="0070C0"/>
        </w:rPr>
        <w:t>Source:http://cbec.gov.in/resources//htdocscbec/deptt_offcr/faqongst.pdf;jsessionid=825C7C194F0FC0652FFE5A809FE81F69</w:t>
      </w:r>
    </w:p>
    <w:p w:rsidR="00E95199" w:rsidRPr="00126992" w:rsidRDefault="00E95199" w:rsidP="00F37112">
      <w:pPr>
        <w:spacing w:line="360" w:lineRule="auto"/>
        <w:ind w:left="2880" w:firstLine="720"/>
        <w:jc w:val="both"/>
        <w:rPr>
          <w:rFonts w:ascii="Arial" w:hAnsi="Arial" w:cs="Arial"/>
          <w:color w:val="0070C0"/>
        </w:rPr>
      </w:pPr>
      <w:r w:rsidRPr="00021482">
        <w:rPr>
          <w:rFonts w:ascii="Arial" w:hAnsi="Arial" w:cs="Arial"/>
        </w:rPr>
        <w:t>===============</w:t>
      </w:r>
    </w:p>
    <w:p w:rsidR="00D91D1F" w:rsidRPr="00021482" w:rsidRDefault="00D91D1F"/>
    <w:sectPr w:rsidR="00D91D1F" w:rsidRPr="00021482" w:rsidSect="00A0611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E41" w:rsidRDefault="00113E41" w:rsidP="00B74489">
      <w:pPr>
        <w:spacing w:after="0" w:line="240" w:lineRule="auto"/>
      </w:pPr>
      <w:r>
        <w:separator/>
      </w:r>
    </w:p>
  </w:endnote>
  <w:endnote w:type="continuationSeparator" w:id="1">
    <w:p w:rsidR="00113E41" w:rsidRDefault="00113E41" w:rsidP="00B744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Bold">
    <w:panose1 w:val="00000000000000000000"/>
    <w:charset w:val="00"/>
    <w:family w:val="roman"/>
    <w:notTrueType/>
    <w:pitch w:val="default"/>
    <w:sig w:usb0="00000003" w:usb1="00000000" w:usb2="00000000" w:usb3="00000000" w:csb0="00000001" w:csb1="00000000"/>
  </w:font>
  <w:font w:name="Cambria-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E41" w:rsidRDefault="00113E41" w:rsidP="00B74489">
      <w:pPr>
        <w:spacing w:after="0" w:line="240" w:lineRule="auto"/>
      </w:pPr>
      <w:r>
        <w:separator/>
      </w:r>
    </w:p>
  </w:footnote>
  <w:footnote w:type="continuationSeparator" w:id="1">
    <w:p w:rsidR="00113E41" w:rsidRDefault="00113E41" w:rsidP="00B744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A6CE0"/>
    <w:multiLevelType w:val="hybridMultilevel"/>
    <w:tmpl w:val="259C3028"/>
    <w:lvl w:ilvl="0" w:tplc="E3061D8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B892C43"/>
    <w:multiLevelType w:val="hybridMultilevel"/>
    <w:tmpl w:val="B49E9650"/>
    <w:lvl w:ilvl="0" w:tplc="338E5358">
      <w:start w:val="1"/>
      <w:numFmt w:val="decimal"/>
      <w:lvlText w:val="%1."/>
      <w:lvlJc w:val="left"/>
      <w:pPr>
        <w:ind w:left="2520" w:hanging="360"/>
      </w:pPr>
      <w:rPr>
        <w:rFonts w:hint="default"/>
        <w:b/>
        <w:i/>
        <w:sz w:val="28"/>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2">
    <w:nsid w:val="47710E22"/>
    <w:multiLevelType w:val="hybridMultilevel"/>
    <w:tmpl w:val="121C1510"/>
    <w:lvl w:ilvl="0" w:tplc="FD426F2A">
      <w:start w:val="1"/>
      <w:numFmt w:val="lowerRoman"/>
      <w:lvlText w:val="(%1)"/>
      <w:lvlJc w:val="left"/>
      <w:pPr>
        <w:ind w:left="2007" w:hanging="720"/>
      </w:pPr>
      <w:rPr>
        <w:rFonts w:hint="default"/>
      </w:rPr>
    </w:lvl>
    <w:lvl w:ilvl="1" w:tplc="40090019" w:tentative="1">
      <w:start w:val="1"/>
      <w:numFmt w:val="lowerLetter"/>
      <w:lvlText w:val="%2."/>
      <w:lvlJc w:val="left"/>
      <w:pPr>
        <w:ind w:left="2367" w:hanging="360"/>
      </w:pPr>
    </w:lvl>
    <w:lvl w:ilvl="2" w:tplc="4009001B" w:tentative="1">
      <w:start w:val="1"/>
      <w:numFmt w:val="lowerRoman"/>
      <w:lvlText w:val="%3."/>
      <w:lvlJc w:val="right"/>
      <w:pPr>
        <w:ind w:left="3087" w:hanging="180"/>
      </w:pPr>
    </w:lvl>
    <w:lvl w:ilvl="3" w:tplc="4009000F" w:tentative="1">
      <w:start w:val="1"/>
      <w:numFmt w:val="decimal"/>
      <w:lvlText w:val="%4."/>
      <w:lvlJc w:val="left"/>
      <w:pPr>
        <w:ind w:left="3807" w:hanging="360"/>
      </w:pPr>
    </w:lvl>
    <w:lvl w:ilvl="4" w:tplc="40090019" w:tentative="1">
      <w:start w:val="1"/>
      <w:numFmt w:val="lowerLetter"/>
      <w:lvlText w:val="%5."/>
      <w:lvlJc w:val="left"/>
      <w:pPr>
        <w:ind w:left="4527" w:hanging="360"/>
      </w:pPr>
    </w:lvl>
    <w:lvl w:ilvl="5" w:tplc="4009001B" w:tentative="1">
      <w:start w:val="1"/>
      <w:numFmt w:val="lowerRoman"/>
      <w:lvlText w:val="%6."/>
      <w:lvlJc w:val="right"/>
      <w:pPr>
        <w:ind w:left="5247" w:hanging="180"/>
      </w:pPr>
    </w:lvl>
    <w:lvl w:ilvl="6" w:tplc="4009000F" w:tentative="1">
      <w:start w:val="1"/>
      <w:numFmt w:val="decimal"/>
      <w:lvlText w:val="%7."/>
      <w:lvlJc w:val="left"/>
      <w:pPr>
        <w:ind w:left="5967" w:hanging="360"/>
      </w:pPr>
    </w:lvl>
    <w:lvl w:ilvl="7" w:tplc="40090019" w:tentative="1">
      <w:start w:val="1"/>
      <w:numFmt w:val="lowerLetter"/>
      <w:lvlText w:val="%8."/>
      <w:lvlJc w:val="left"/>
      <w:pPr>
        <w:ind w:left="6687" w:hanging="360"/>
      </w:pPr>
    </w:lvl>
    <w:lvl w:ilvl="8" w:tplc="4009001B" w:tentative="1">
      <w:start w:val="1"/>
      <w:numFmt w:val="lowerRoman"/>
      <w:lvlText w:val="%9."/>
      <w:lvlJc w:val="right"/>
      <w:pPr>
        <w:ind w:left="7407"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95199"/>
    <w:rsid w:val="000023A9"/>
    <w:rsid w:val="000028D4"/>
    <w:rsid w:val="000030FA"/>
    <w:rsid w:val="00010C34"/>
    <w:rsid w:val="000203C0"/>
    <w:rsid w:val="000204FB"/>
    <w:rsid w:val="00021482"/>
    <w:rsid w:val="00065F69"/>
    <w:rsid w:val="00077B54"/>
    <w:rsid w:val="0008267D"/>
    <w:rsid w:val="00085EED"/>
    <w:rsid w:val="000A17F8"/>
    <w:rsid w:val="000B1B7B"/>
    <w:rsid w:val="000B5305"/>
    <w:rsid w:val="000B7213"/>
    <w:rsid w:val="000C4A66"/>
    <w:rsid w:val="000D4355"/>
    <w:rsid w:val="000D696E"/>
    <w:rsid w:val="000E5CD2"/>
    <w:rsid w:val="00113E41"/>
    <w:rsid w:val="001205B3"/>
    <w:rsid w:val="0012405E"/>
    <w:rsid w:val="00126992"/>
    <w:rsid w:val="00132B70"/>
    <w:rsid w:val="0014358C"/>
    <w:rsid w:val="0014365D"/>
    <w:rsid w:val="001552DC"/>
    <w:rsid w:val="00162AED"/>
    <w:rsid w:val="001817EF"/>
    <w:rsid w:val="001B5E4E"/>
    <w:rsid w:val="001B7971"/>
    <w:rsid w:val="001C234D"/>
    <w:rsid w:val="001D736B"/>
    <w:rsid w:val="001F6FD4"/>
    <w:rsid w:val="00200CC6"/>
    <w:rsid w:val="0020303B"/>
    <w:rsid w:val="0020321F"/>
    <w:rsid w:val="00211368"/>
    <w:rsid w:val="00220180"/>
    <w:rsid w:val="00231265"/>
    <w:rsid w:val="00235834"/>
    <w:rsid w:val="00244E42"/>
    <w:rsid w:val="002554F8"/>
    <w:rsid w:val="00261EF9"/>
    <w:rsid w:val="00264FAD"/>
    <w:rsid w:val="002743F3"/>
    <w:rsid w:val="0028216A"/>
    <w:rsid w:val="002826FB"/>
    <w:rsid w:val="00283115"/>
    <w:rsid w:val="0029231D"/>
    <w:rsid w:val="002C19D3"/>
    <w:rsid w:val="002D2FF2"/>
    <w:rsid w:val="002D3E9B"/>
    <w:rsid w:val="00321F36"/>
    <w:rsid w:val="0034524D"/>
    <w:rsid w:val="00351980"/>
    <w:rsid w:val="003648C6"/>
    <w:rsid w:val="003757E2"/>
    <w:rsid w:val="003A04E5"/>
    <w:rsid w:val="003B1D51"/>
    <w:rsid w:val="003B70D5"/>
    <w:rsid w:val="003B7CCB"/>
    <w:rsid w:val="003C39D2"/>
    <w:rsid w:val="003D0F51"/>
    <w:rsid w:val="003F7BBB"/>
    <w:rsid w:val="004065AE"/>
    <w:rsid w:val="0041000A"/>
    <w:rsid w:val="00414555"/>
    <w:rsid w:val="004212A0"/>
    <w:rsid w:val="00423CF1"/>
    <w:rsid w:val="00443BC3"/>
    <w:rsid w:val="00461814"/>
    <w:rsid w:val="00462CA8"/>
    <w:rsid w:val="00477C44"/>
    <w:rsid w:val="0048040B"/>
    <w:rsid w:val="0048179F"/>
    <w:rsid w:val="004829FA"/>
    <w:rsid w:val="00494A3A"/>
    <w:rsid w:val="004A3905"/>
    <w:rsid w:val="004A4837"/>
    <w:rsid w:val="004B4685"/>
    <w:rsid w:val="004C69FE"/>
    <w:rsid w:val="005275CD"/>
    <w:rsid w:val="005441B8"/>
    <w:rsid w:val="00551711"/>
    <w:rsid w:val="00551FC2"/>
    <w:rsid w:val="0055235F"/>
    <w:rsid w:val="00554C10"/>
    <w:rsid w:val="00554E0C"/>
    <w:rsid w:val="00562D2E"/>
    <w:rsid w:val="0057135A"/>
    <w:rsid w:val="00580B60"/>
    <w:rsid w:val="00594CD9"/>
    <w:rsid w:val="005C0191"/>
    <w:rsid w:val="005D19DC"/>
    <w:rsid w:val="005D6E9B"/>
    <w:rsid w:val="005E0A1C"/>
    <w:rsid w:val="005E54C0"/>
    <w:rsid w:val="005E6979"/>
    <w:rsid w:val="00604BB7"/>
    <w:rsid w:val="00611A92"/>
    <w:rsid w:val="00634E63"/>
    <w:rsid w:val="00636771"/>
    <w:rsid w:val="006409C4"/>
    <w:rsid w:val="006801DA"/>
    <w:rsid w:val="00684D1F"/>
    <w:rsid w:val="0068608A"/>
    <w:rsid w:val="00687060"/>
    <w:rsid w:val="006A0584"/>
    <w:rsid w:val="006B6EDF"/>
    <w:rsid w:val="006B7F0B"/>
    <w:rsid w:val="006C261A"/>
    <w:rsid w:val="006E1D28"/>
    <w:rsid w:val="006E1FF4"/>
    <w:rsid w:val="006F364A"/>
    <w:rsid w:val="00716B98"/>
    <w:rsid w:val="00720AB2"/>
    <w:rsid w:val="007439FE"/>
    <w:rsid w:val="00743F6F"/>
    <w:rsid w:val="00745C88"/>
    <w:rsid w:val="00753146"/>
    <w:rsid w:val="00753AA5"/>
    <w:rsid w:val="00754B3A"/>
    <w:rsid w:val="007801CE"/>
    <w:rsid w:val="00795A72"/>
    <w:rsid w:val="007A1F44"/>
    <w:rsid w:val="007A3AE3"/>
    <w:rsid w:val="007A7D91"/>
    <w:rsid w:val="007B2EBA"/>
    <w:rsid w:val="007D32EC"/>
    <w:rsid w:val="007E1ED9"/>
    <w:rsid w:val="00801590"/>
    <w:rsid w:val="00803131"/>
    <w:rsid w:val="00814A2D"/>
    <w:rsid w:val="00821B18"/>
    <w:rsid w:val="00825E6E"/>
    <w:rsid w:val="00843BCC"/>
    <w:rsid w:val="00851555"/>
    <w:rsid w:val="00870E1B"/>
    <w:rsid w:val="0087259C"/>
    <w:rsid w:val="00883F65"/>
    <w:rsid w:val="0089620F"/>
    <w:rsid w:val="0089771A"/>
    <w:rsid w:val="008B1695"/>
    <w:rsid w:val="008B6D61"/>
    <w:rsid w:val="008C272D"/>
    <w:rsid w:val="008D7975"/>
    <w:rsid w:val="008F0C18"/>
    <w:rsid w:val="009110BA"/>
    <w:rsid w:val="00927515"/>
    <w:rsid w:val="00930972"/>
    <w:rsid w:val="009362C3"/>
    <w:rsid w:val="00983ED5"/>
    <w:rsid w:val="00990331"/>
    <w:rsid w:val="00997100"/>
    <w:rsid w:val="009A382D"/>
    <w:rsid w:val="009B1286"/>
    <w:rsid w:val="009C7F53"/>
    <w:rsid w:val="009D277C"/>
    <w:rsid w:val="009D50E6"/>
    <w:rsid w:val="009E38F7"/>
    <w:rsid w:val="00A0087C"/>
    <w:rsid w:val="00A04FF4"/>
    <w:rsid w:val="00A0611F"/>
    <w:rsid w:val="00A07128"/>
    <w:rsid w:val="00A11856"/>
    <w:rsid w:val="00A22195"/>
    <w:rsid w:val="00A44D09"/>
    <w:rsid w:val="00A548FA"/>
    <w:rsid w:val="00A67CDD"/>
    <w:rsid w:val="00A838A2"/>
    <w:rsid w:val="00A87C6C"/>
    <w:rsid w:val="00A901A8"/>
    <w:rsid w:val="00AA03D1"/>
    <w:rsid w:val="00AA17C2"/>
    <w:rsid w:val="00AD1865"/>
    <w:rsid w:val="00AF2594"/>
    <w:rsid w:val="00AF3801"/>
    <w:rsid w:val="00B12C3E"/>
    <w:rsid w:val="00B200CE"/>
    <w:rsid w:val="00B30FF1"/>
    <w:rsid w:val="00B31CC2"/>
    <w:rsid w:val="00B41BA8"/>
    <w:rsid w:val="00B55B10"/>
    <w:rsid w:val="00B74489"/>
    <w:rsid w:val="00B940D4"/>
    <w:rsid w:val="00BA0F01"/>
    <w:rsid w:val="00BA4DDB"/>
    <w:rsid w:val="00BC11C2"/>
    <w:rsid w:val="00BD2DF8"/>
    <w:rsid w:val="00BE084C"/>
    <w:rsid w:val="00BE1591"/>
    <w:rsid w:val="00BE36A9"/>
    <w:rsid w:val="00BF547F"/>
    <w:rsid w:val="00BF594E"/>
    <w:rsid w:val="00BF79B4"/>
    <w:rsid w:val="00C06D86"/>
    <w:rsid w:val="00C26D93"/>
    <w:rsid w:val="00C30ABD"/>
    <w:rsid w:val="00C424DD"/>
    <w:rsid w:val="00C43920"/>
    <w:rsid w:val="00C56B13"/>
    <w:rsid w:val="00C76456"/>
    <w:rsid w:val="00C834EB"/>
    <w:rsid w:val="00C84ECD"/>
    <w:rsid w:val="00CC24F5"/>
    <w:rsid w:val="00CC45E0"/>
    <w:rsid w:val="00CC72E9"/>
    <w:rsid w:val="00CD680D"/>
    <w:rsid w:val="00CD6D55"/>
    <w:rsid w:val="00CF5FCF"/>
    <w:rsid w:val="00D30B7C"/>
    <w:rsid w:val="00D4306F"/>
    <w:rsid w:val="00D4577A"/>
    <w:rsid w:val="00D46064"/>
    <w:rsid w:val="00D67D78"/>
    <w:rsid w:val="00D8135D"/>
    <w:rsid w:val="00D91D1F"/>
    <w:rsid w:val="00D93D4B"/>
    <w:rsid w:val="00DB7D6F"/>
    <w:rsid w:val="00DC0B7B"/>
    <w:rsid w:val="00DD05B8"/>
    <w:rsid w:val="00DD6333"/>
    <w:rsid w:val="00DE1A4C"/>
    <w:rsid w:val="00DE3AEB"/>
    <w:rsid w:val="00DE677E"/>
    <w:rsid w:val="00DF3EB1"/>
    <w:rsid w:val="00DF6F5D"/>
    <w:rsid w:val="00E018FB"/>
    <w:rsid w:val="00E10A6C"/>
    <w:rsid w:val="00E14ECF"/>
    <w:rsid w:val="00E1624C"/>
    <w:rsid w:val="00E25AB5"/>
    <w:rsid w:val="00E6251E"/>
    <w:rsid w:val="00E70894"/>
    <w:rsid w:val="00E73A59"/>
    <w:rsid w:val="00E92E2D"/>
    <w:rsid w:val="00E93410"/>
    <w:rsid w:val="00E934A1"/>
    <w:rsid w:val="00E95199"/>
    <w:rsid w:val="00E953B3"/>
    <w:rsid w:val="00E95A94"/>
    <w:rsid w:val="00EA446C"/>
    <w:rsid w:val="00EA6521"/>
    <w:rsid w:val="00EA75FA"/>
    <w:rsid w:val="00EB39E6"/>
    <w:rsid w:val="00EC7302"/>
    <w:rsid w:val="00ED30A4"/>
    <w:rsid w:val="00EE6039"/>
    <w:rsid w:val="00EE6B1D"/>
    <w:rsid w:val="00EE6ECC"/>
    <w:rsid w:val="00F00E65"/>
    <w:rsid w:val="00F0486E"/>
    <w:rsid w:val="00F30952"/>
    <w:rsid w:val="00F37112"/>
    <w:rsid w:val="00F44DDC"/>
    <w:rsid w:val="00F50003"/>
    <w:rsid w:val="00F552F2"/>
    <w:rsid w:val="00F6496B"/>
    <w:rsid w:val="00F65A29"/>
    <w:rsid w:val="00F70E90"/>
    <w:rsid w:val="00F8152E"/>
    <w:rsid w:val="00F86FFD"/>
    <w:rsid w:val="00F871C1"/>
    <w:rsid w:val="00F919C3"/>
    <w:rsid w:val="00F9289C"/>
    <w:rsid w:val="00FB07B7"/>
    <w:rsid w:val="00FC10D1"/>
    <w:rsid w:val="00FE29CA"/>
    <w:rsid w:val="00FE5E4C"/>
    <w:rsid w:val="00FE7695"/>
    <w:rsid w:val="00FF2E1C"/>
    <w:rsid w:val="00FF78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1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814"/>
    <w:pPr>
      <w:ind w:left="720"/>
      <w:contextualSpacing/>
    </w:pPr>
  </w:style>
  <w:style w:type="paragraph" w:styleId="Header">
    <w:name w:val="header"/>
    <w:basedOn w:val="Normal"/>
    <w:link w:val="HeaderChar"/>
    <w:uiPriority w:val="99"/>
    <w:semiHidden/>
    <w:unhideWhenUsed/>
    <w:rsid w:val="00B744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4489"/>
  </w:style>
  <w:style w:type="paragraph" w:styleId="Footer">
    <w:name w:val="footer"/>
    <w:basedOn w:val="Normal"/>
    <w:link w:val="FooterChar"/>
    <w:uiPriority w:val="99"/>
    <w:semiHidden/>
    <w:unhideWhenUsed/>
    <w:rsid w:val="00B744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4489"/>
  </w:style>
</w:styles>
</file>

<file path=word/webSettings.xml><?xml version="1.0" encoding="utf-8"?>
<w:webSettings xmlns:r="http://schemas.openxmlformats.org/officeDocument/2006/relationships" xmlns:w="http://schemas.openxmlformats.org/wordprocessingml/2006/main">
  <w:divs>
    <w:div w:id="89235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DA4CE-1AAF-4D0D-910C-73041B1FE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2</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t1045</cp:lastModifiedBy>
  <cp:revision>253</cp:revision>
  <dcterms:created xsi:type="dcterms:W3CDTF">2016-09-30T10:43:00Z</dcterms:created>
  <dcterms:modified xsi:type="dcterms:W3CDTF">2016-12-27T04:41:00Z</dcterms:modified>
</cp:coreProperties>
</file>