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 xml:space="preserve">FAQs </w:t>
      </w:r>
      <w:proofErr w:type="gramStart"/>
      <w:r>
        <w:rPr>
          <w:rFonts w:ascii="Arial" w:hAnsi="Arial" w:cs="Arial"/>
          <w:b/>
          <w:i/>
          <w:sz w:val="28"/>
          <w:szCs w:val="28"/>
        </w:rPr>
        <w:t>On</w:t>
      </w:r>
      <w:proofErr w:type="gramEnd"/>
      <w:r>
        <w:rPr>
          <w:rFonts w:ascii="Arial" w:hAnsi="Arial" w:cs="Arial"/>
          <w:b/>
          <w:i/>
          <w:sz w:val="28"/>
          <w:szCs w:val="28"/>
        </w:rPr>
        <w:t xml:space="preserve"> Goods &amp; Services Tax</w:t>
      </w:r>
    </w:p>
    <w:p w:rsidR="00FF7814" w:rsidRDefault="00FF7814" w:rsidP="008C272D">
      <w:pPr>
        <w:pStyle w:val="ListParagraph"/>
        <w:numPr>
          <w:ilvl w:val="0"/>
          <w:numId w:val="1"/>
        </w:numPr>
        <w:spacing w:line="360" w:lineRule="auto"/>
        <w:jc w:val="both"/>
      </w:pPr>
      <w:r w:rsidRPr="00FF7814">
        <w:rPr>
          <w:b/>
          <w:i/>
          <w:sz w:val="28"/>
          <w:szCs w:val="28"/>
        </w:rPr>
        <w:t>Overview of Goods and Services Tax (GST)</w:t>
      </w:r>
      <w:r>
        <w:t xml:space="preserve"> </w:t>
      </w:r>
    </w:p>
    <w:p w:rsidR="000204FB" w:rsidRDefault="000204FB" w:rsidP="000204FB">
      <w:pPr>
        <w:spacing w:line="360" w:lineRule="auto"/>
        <w:jc w:val="both"/>
        <w:rPr>
          <w:sz w:val="24"/>
          <w:szCs w:val="24"/>
        </w:rPr>
      </w:pPr>
      <w:proofErr w:type="gramStart"/>
      <w:r w:rsidRPr="000204FB">
        <w:rPr>
          <w:sz w:val="24"/>
          <w:szCs w:val="24"/>
        </w:rPr>
        <w:t>Q 20.</w:t>
      </w:r>
      <w:proofErr w:type="gramEnd"/>
      <w:r w:rsidRPr="000204FB">
        <w:rPr>
          <w:sz w:val="24"/>
          <w:szCs w:val="24"/>
        </w:rPr>
        <w:t xml:space="preserve"> How will the goods and services be classified under GST regime? </w:t>
      </w:r>
    </w:p>
    <w:p w:rsidR="000204FB" w:rsidRDefault="000204FB" w:rsidP="000204FB">
      <w:pPr>
        <w:spacing w:line="360" w:lineRule="auto"/>
        <w:ind w:left="567" w:hanging="567"/>
        <w:jc w:val="both"/>
        <w:rPr>
          <w:sz w:val="24"/>
          <w:szCs w:val="24"/>
        </w:rPr>
      </w:pPr>
      <w:proofErr w:type="gramStart"/>
      <w:r w:rsidRPr="000204FB">
        <w:rPr>
          <w:sz w:val="24"/>
          <w:szCs w:val="24"/>
        </w:rPr>
        <w:t>Ans.</w:t>
      </w:r>
      <w:proofErr w:type="gramEnd"/>
      <w:r>
        <w:rPr>
          <w:sz w:val="24"/>
          <w:szCs w:val="24"/>
        </w:rPr>
        <w:t xml:space="preserve">  </w:t>
      </w:r>
      <w:r w:rsidRPr="000204FB">
        <w:rPr>
          <w:sz w:val="24"/>
          <w:szCs w:val="24"/>
        </w:rPr>
        <w:t xml:space="preserve">HSN (Harmonised System of Nomenclature) code shall be used for classifying the goods under the GST regime. Taxpayers whose turnover is above Rs. 1.5 </w:t>
      </w:r>
      <w:proofErr w:type="spellStart"/>
      <w:r w:rsidRPr="000204FB">
        <w:rPr>
          <w:sz w:val="24"/>
          <w:szCs w:val="24"/>
        </w:rPr>
        <w:t>crores</w:t>
      </w:r>
      <w:proofErr w:type="spellEnd"/>
      <w:r w:rsidRPr="000204FB">
        <w:rPr>
          <w:sz w:val="24"/>
          <w:szCs w:val="24"/>
        </w:rPr>
        <w:t xml:space="preserve"> but below Rs. 5 </w:t>
      </w:r>
      <w:proofErr w:type="spellStart"/>
      <w:r w:rsidRPr="000204FB">
        <w:rPr>
          <w:sz w:val="24"/>
          <w:szCs w:val="24"/>
        </w:rPr>
        <w:t>crores</w:t>
      </w:r>
      <w:proofErr w:type="spellEnd"/>
      <w:r w:rsidRPr="000204FB">
        <w:rPr>
          <w:sz w:val="24"/>
          <w:szCs w:val="24"/>
        </w:rPr>
        <w:t xml:space="preserve"> shall use 2 digit code and the taxpayers whose turnover is Rs. 5 </w:t>
      </w:r>
      <w:proofErr w:type="spellStart"/>
      <w:r w:rsidRPr="000204FB">
        <w:rPr>
          <w:sz w:val="24"/>
          <w:szCs w:val="24"/>
        </w:rPr>
        <w:t>crores</w:t>
      </w:r>
      <w:proofErr w:type="spellEnd"/>
      <w:r w:rsidRPr="000204FB">
        <w:rPr>
          <w:sz w:val="24"/>
          <w:szCs w:val="24"/>
        </w:rPr>
        <w:t xml:space="preserve"> and above shall use 4 digit </w:t>
      </w:r>
      <w:proofErr w:type="gramStart"/>
      <w:r w:rsidRPr="000204FB">
        <w:rPr>
          <w:sz w:val="24"/>
          <w:szCs w:val="24"/>
        </w:rPr>
        <w:t>code</w:t>
      </w:r>
      <w:proofErr w:type="gramEnd"/>
      <w:r w:rsidRPr="000204FB">
        <w:rPr>
          <w:sz w:val="24"/>
          <w:szCs w:val="24"/>
        </w:rPr>
        <w:t xml:space="preserve">. Taxpayers whose turnover is below Rs. 1.5 </w:t>
      </w:r>
      <w:proofErr w:type="spellStart"/>
      <w:r w:rsidRPr="000204FB">
        <w:rPr>
          <w:sz w:val="24"/>
          <w:szCs w:val="24"/>
        </w:rPr>
        <w:t>crores</w:t>
      </w:r>
      <w:proofErr w:type="spellEnd"/>
      <w:r w:rsidRPr="000204FB">
        <w:rPr>
          <w:sz w:val="24"/>
          <w:szCs w:val="24"/>
        </w:rPr>
        <w:t xml:space="preserve"> are not required to mention HSN Code in their invoices. Services will be classified as per the Services Accounting Code (SAC) </w:t>
      </w:r>
    </w:p>
    <w:p w:rsidR="000204FB" w:rsidRDefault="000204FB" w:rsidP="000204FB">
      <w:pPr>
        <w:spacing w:line="360" w:lineRule="auto"/>
        <w:jc w:val="both"/>
        <w:rPr>
          <w:sz w:val="24"/>
          <w:szCs w:val="24"/>
        </w:rPr>
      </w:pPr>
      <w:proofErr w:type="gramStart"/>
      <w:r w:rsidRPr="000204FB">
        <w:rPr>
          <w:sz w:val="24"/>
          <w:szCs w:val="24"/>
        </w:rPr>
        <w:t>Q 21.</w:t>
      </w:r>
      <w:proofErr w:type="gramEnd"/>
      <w:r w:rsidRPr="000204FB">
        <w:rPr>
          <w:sz w:val="24"/>
          <w:szCs w:val="24"/>
        </w:rPr>
        <w:t xml:space="preserve"> How will imports be taxed under GST? </w:t>
      </w:r>
    </w:p>
    <w:p w:rsidR="000204FB" w:rsidRDefault="000204FB" w:rsidP="000204FB">
      <w:pPr>
        <w:spacing w:line="360" w:lineRule="auto"/>
        <w:ind w:left="567" w:hanging="567"/>
        <w:jc w:val="both"/>
        <w:rPr>
          <w:sz w:val="24"/>
          <w:szCs w:val="24"/>
        </w:rPr>
      </w:pPr>
      <w:proofErr w:type="gramStart"/>
      <w:r w:rsidRPr="000204FB">
        <w:rPr>
          <w:sz w:val="24"/>
          <w:szCs w:val="24"/>
        </w:rPr>
        <w:t>Ans.</w:t>
      </w:r>
      <w:proofErr w:type="gramEnd"/>
      <w:r w:rsidRPr="000204FB">
        <w:rPr>
          <w:sz w:val="24"/>
          <w:szCs w:val="24"/>
        </w:rPr>
        <w:t xml:space="preserve"> </w:t>
      </w:r>
      <w:r>
        <w:rPr>
          <w:sz w:val="24"/>
          <w:szCs w:val="24"/>
        </w:rPr>
        <w:t xml:space="preserve"> </w:t>
      </w:r>
      <w:r w:rsidRPr="000204FB">
        <w:rPr>
          <w:sz w:val="24"/>
          <w:szCs w:val="24"/>
        </w:rPr>
        <w:t xml:space="preserve">Imports of Goods and Services will be treated as inter-state supplies and IGST will be levied on import of goods and services into the country. The incidence of tax will follow the destination principle and the tax revenue in case of SGST will accrue to the State where the imported goods and services are consumed. </w:t>
      </w:r>
      <w:r>
        <w:rPr>
          <w:sz w:val="24"/>
          <w:szCs w:val="24"/>
        </w:rPr>
        <w:t xml:space="preserve">Full and complete set-off </w:t>
      </w:r>
      <w:r w:rsidRPr="000204FB">
        <w:rPr>
          <w:sz w:val="24"/>
          <w:szCs w:val="24"/>
        </w:rPr>
        <w:t xml:space="preserve">will be available on the GST paid on import on goods and services. </w:t>
      </w:r>
    </w:p>
    <w:p w:rsidR="000204FB" w:rsidRDefault="000204FB" w:rsidP="000204FB">
      <w:pPr>
        <w:spacing w:line="360" w:lineRule="auto"/>
        <w:jc w:val="both"/>
        <w:rPr>
          <w:sz w:val="24"/>
          <w:szCs w:val="24"/>
        </w:rPr>
      </w:pPr>
      <w:proofErr w:type="gramStart"/>
      <w:r w:rsidRPr="000204FB">
        <w:rPr>
          <w:sz w:val="24"/>
          <w:szCs w:val="24"/>
        </w:rPr>
        <w:t>Q 22.</w:t>
      </w:r>
      <w:proofErr w:type="gramEnd"/>
      <w:r w:rsidRPr="000204FB">
        <w:rPr>
          <w:sz w:val="24"/>
          <w:szCs w:val="24"/>
        </w:rPr>
        <w:t xml:space="preserve"> How will Exports be treated under GST? </w:t>
      </w:r>
    </w:p>
    <w:p w:rsidR="008C272D" w:rsidRPr="000204FB" w:rsidRDefault="000204FB" w:rsidP="000204FB">
      <w:pPr>
        <w:spacing w:line="360" w:lineRule="auto"/>
        <w:ind w:left="567" w:hanging="567"/>
        <w:jc w:val="both"/>
        <w:rPr>
          <w:sz w:val="24"/>
          <w:szCs w:val="24"/>
        </w:rPr>
      </w:pPr>
      <w:r w:rsidRPr="000204FB">
        <w:rPr>
          <w:sz w:val="24"/>
          <w:szCs w:val="24"/>
        </w:rPr>
        <w:t>Ans. Exports will be treated as zero rated supplies. No tax will be payable on exports of goods or services, however credit of input tax credit will be available and same will be available as refund to the exporters</w:t>
      </w:r>
      <w:r w:rsidR="004829FA">
        <w:rPr>
          <w:sz w:val="24"/>
          <w:szCs w:val="24"/>
        </w:rPr>
        <w:t>.</w:t>
      </w: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30FA"/>
    <w:rsid w:val="000204FB"/>
    <w:rsid w:val="0008267D"/>
    <w:rsid w:val="002C19D3"/>
    <w:rsid w:val="002D2FF2"/>
    <w:rsid w:val="003648C6"/>
    <w:rsid w:val="00414555"/>
    <w:rsid w:val="00443BC3"/>
    <w:rsid w:val="004829FA"/>
    <w:rsid w:val="0055235F"/>
    <w:rsid w:val="00634E63"/>
    <w:rsid w:val="006B6EDF"/>
    <w:rsid w:val="00843BCC"/>
    <w:rsid w:val="008C272D"/>
    <w:rsid w:val="00983ED5"/>
    <w:rsid w:val="00A0611F"/>
    <w:rsid w:val="00AA17C2"/>
    <w:rsid w:val="00BF594E"/>
    <w:rsid w:val="00D8135D"/>
    <w:rsid w:val="00D91D1F"/>
    <w:rsid w:val="00DF6F5D"/>
    <w:rsid w:val="00E25AB5"/>
    <w:rsid w:val="00E92E2D"/>
    <w:rsid w:val="00E95199"/>
    <w:rsid w:val="00EC7302"/>
    <w:rsid w:val="00F65A29"/>
    <w:rsid w:val="00F871C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2016-09-30T10:43:00Z</dcterms:created>
  <dcterms:modified xsi:type="dcterms:W3CDTF">2016-10-17T05:43:00Z</dcterms:modified>
</cp:coreProperties>
</file>