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  <w:b/>
          <w:sz w:val="28"/>
          <w:szCs w:val="28"/>
        </w:rPr>
        <w:t>FAQs On Goods &amp; Services Tax</w:t>
      </w:r>
    </w:p>
    <w:p w:rsidR="00065F69" w:rsidRPr="009D277C" w:rsidRDefault="006B7F0B" w:rsidP="005D19DC">
      <w:pPr>
        <w:spacing w:line="360" w:lineRule="auto"/>
        <w:ind w:left="1440" w:firstLine="720"/>
        <w:jc w:val="both"/>
        <w:rPr>
          <w:rFonts w:cs="Cambria-Bold"/>
          <w:b/>
          <w:bCs/>
          <w:sz w:val="28"/>
          <w:szCs w:val="28"/>
        </w:rPr>
      </w:pPr>
      <w:r w:rsidRPr="00580B60">
        <w:rPr>
          <w:rFonts w:ascii="Cambria" w:hAnsi="Cambria" w:cs="Cambria"/>
          <w:b/>
          <w:sz w:val="32"/>
          <w:szCs w:val="32"/>
        </w:rPr>
        <w:t xml:space="preserve"> </w:t>
      </w:r>
      <w:r w:rsidR="005D19DC">
        <w:rPr>
          <w:rFonts w:ascii="Cambria" w:hAnsi="Cambria" w:cs="Cambria"/>
          <w:b/>
          <w:sz w:val="38"/>
          <w:szCs w:val="38"/>
        </w:rPr>
        <w:t>7. GST Payment of Tax</w:t>
      </w:r>
    </w:p>
    <w:p w:rsidR="000023A9" w:rsidRPr="0014365D" w:rsidRDefault="000023A9" w:rsidP="0014365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14365D">
        <w:rPr>
          <w:rFonts w:cs="Cambria-Bold"/>
          <w:b/>
          <w:bCs/>
          <w:sz w:val="28"/>
          <w:szCs w:val="28"/>
        </w:rPr>
        <w:t>Q 5. How can payment be done?</w:t>
      </w:r>
    </w:p>
    <w:p w:rsidR="000023A9" w:rsidRPr="0014365D" w:rsidRDefault="000023A9" w:rsidP="0014365D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r w:rsidRPr="0014365D">
        <w:rPr>
          <w:rFonts w:cs="Cambria-Italic"/>
          <w:iCs/>
          <w:sz w:val="28"/>
          <w:szCs w:val="28"/>
        </w:rPr>
        <w:t>Ans. Payment can be done by the following methods:</w:t>
      </w:r>
    </w:p>
    <w:p w:rsidR="000023A9" w:rsidRDefault="000023A9" w:rsidP="004B468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mbria-Italic"/>
          <w:iCs/>
          <w:sz w:val="28"/>
          <w:szCs w:val="28"/>
        </w:rPr>
      </w:pPr>
      <w:r w:rsidRPr="0014365D">
        <w:rPr>
          <w:rFonts w:cs="Cambria-Italic"/>
          <w:iCs/>
          <w:sz w:val="28"/>
          <w:szCs w:val="28"/>
        </w:rPr>
        <w:t xml:space="preserve">(i) </w:t>
      </w:r>
      <w:r w:rsidR="004B4685">
        <w:rPr>
          <w:rFonts w:cs="Cambria-Italic"/>
          <w:iCs/>
          <w:sz w:val="28"/>
          <w:szCs w:val="28"/>
        </w:rPr>
        <w:t xml:space="preserve">  </w:t>
      </w:r>
      <w:r w:rsidRPr="0014365D">
        <w:rPr>
          <w:rFonts w:cs="Cambria-Italic"/>
          <w:iCs/>
          <w:sz w:val="28"/>
          <w:szCs w:val="28"/>
        </w:rPr>
        <w:t>Through debit of Credit Ledger of the taxpayer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maintained on the Common Portal- ONLY Tax can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be paid. Interest, Penalty and Fees cannot be paid by</w:t>
      </w:r>
      <w:r w:rsidR="004B4685">
        <w:rPr>
          <w:rFonts w:cs="Cambria-Italic"/>
          <w:iCs/>
          <w:sz w:val="28"/>
          <w:szCs w:val="28"/>
        </w:rPr>
        <w:t xml:space="preserve"> </w:t>
      </w:r>
      <w:r w:rsidR="0014365D">
        <w:rPr>
          <w:rFonts w:cs="Cambria-Italic"/>
          <w:iCs/>
          <w:sz w:val="28"/>
          <w:szCs w:val="28"/>
        </w:rPr>
        <w:t>debit in the credit ledger</w:t>
      </w:r>
      <w:r w:rsidRPr="0014365D">
        <w:rPr>
          <w:rFonts w:cs="Cambria-Italic"/>
          <w:iCs/>
          <w:sz w:val="28"/>
          <w:szCs w:val="28"/>
        </w:rPr>
        <w:t>.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Tax payers shall be allowed to take credit of taxes</w:t>
      </w:r>
      <w:r w:rsidR="004B4685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paid on inputs (input tax credit) and utilize the same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for payment of output tax. However, no input tax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credit on account of CGST shall be utilized towards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payment of SGST and vice versa. The credit of IGST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would be permitted to be utilized for payment of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IGST, CGST and SGST in that order.</w:t>
      </w:r>
    </w:p>
    <w:p w:rsidR="0014365D" w:rsidRPr="0014365D" w:rsidRDefault="0014365D" w:rsidP="0014365D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0023A9" w:rsidRDefault="000023A9" w:rsidP="00F70E90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mbria-Italic"/>
          <w:iCs/>
          <w:sz w:val="28"/>
          <w:szCs w:val="28"/>
        </w:rPr>
      </w:pPr>
      <w:r w:rsidRPr="0014365D">
        <w:rPr>
          <w:rFonts w:cs="Cambria-Italic"/>
          <w:iCs/>
          <w:sz w:val="28"/>
          <w:szCs w:val="28"/>
        </w:rPr>
        <w:t>(ii) In cash by debit in the Cash Ledger of the taxpayer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maintained on the Common Portal. Money can be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deposited in the Cash Ledger by different modes,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namely, E-Payment (Internet Banking, Credit Card,</w:t>
      </w:r>
      <w:r w:rsidR="00F70E90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Debit Card); Real Time Gross Settlement (RTGS)/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National Electronic Fund Transfer (NEFT); Over the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Counter Payment in branches of Banks Authorized to</w:t>
      </w:r>
      <w:r w:rsidR="00F70E90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accept deposit of GST.</w:t>
      </w:r>
    </w:p>
    <w:p w:rsidR="0014365D" w:rsidRPr="0014365D" w:rsidRDefault="0014365D" w:rsidP="0014365D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0023A9" w:rsidRPr="0014365D" w:rsidRDefault="000023A9" w:rsidP="0014365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14365D">
        <w:rPr>
          <w:rFonts w:cs="Cambria-Bold"/>
          <w:b/>
          <w:bCs/>
          <w:sz w:val="28"/>
          <w:szCs w:val="28"/>
        </w:rPr>
        <w:t>Q 6. When is payment of taxes to be made by the</w:t>
      </w:r>
      <w:r w:rsidR="0014365D">
        <w:rPr>
          <w:rFonts w:cs="Cambria-Bold"/>
          <w:b/>
          <w:bCs/>
          <w:sz w:val="28"/>
          <w:szCs w:val="28"/>
        </w:rPr>
        <w:t xml:space="preserve"> </w:t>
      </w:r>
      <w:r w:rsidRPr="0014365D">
        <w:rPr>
          <w:rFonts w:cs="Cambria-Bold"/>
          <w:b/>
          <w:bCs/>
          <w:sz w:val="28"/>
          <w:szCs w:val="28"/>
        </w:rPr>
        <w:t>Supplier?</w:t>
      </w:r>
    </w:p>
    <w:p w:rsidR="00065F69" w:rsidRDefault="000023A9" w:rsidP="00010C3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14365D">
        <w:rPr>
          <w:rFonts w:cs="Cambria-Italic"/>
          <w:iCs/>
          <w:sz w:val="28"/>
          <w:szCs w:val="28"/>
        </w:rPr>
        <w:t>Ans. Payment of taxes by the normal taxpayer is to be done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on monthly basis by the 20th of the succeeding month. Cash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payments will be first deposited in the Cash Ledger and the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taxpayer shall debit the ledger while making payment in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the monthly returns and shall reflect the relevant debit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entry number in his return. As mentioned earlier, payment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 xml:space="preserve">can also </w:t>
      </w:r>
      <w:r w:rsidRPr="0014365D">
        <w:rPr>
          <w:rFonts w:cs="Cambria-Italic"/>
          <w:iCs/>
          <w:sz w:val="28"/>
          <w:szCs w:val="28"/>
        </w:rPr>
        <w:lastRenderedPageBreak/>
        <w:t>be debited from the Credit Ledger. Payment of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taxes for the month of March shall be paid by the 20</w:t>
      </w:r>
      <w:r w:rsidRPr="0014365D">
        <w:rPr>
          <w:rFonts w:cs="Cambria-Italic"/>
          <w:iCs/>
          <w:sz w:val="28"/>
          <w:szCs w:val="28"/>
          <w:vertAlign w:val="superscript"/>
        </w:rPr>
        <w:t>th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of April. Composition tax payers will need to pay tax on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quarterly basis. Timing of payment will be from 0000 Hrs</w:t>
      </w:r>
      <w:r w:rsidR="0014365D">
        <w:rPr>
          <w:rFonts w:cs="Cambria-Italic"/>
          <w:iCs/>
          <w:sz w:val="28"/>
          <w:szCs w:val="28"/>
        </w:rPr>
        <w:t xml:space="preserve"> </w:t>
      </w:r>
      <w:r w:rsidRPr="0014365D">
        <w:rPr>
          <w:rFonts w:cs="Cambria-Italic"/>
          <w:iCs/>
          <w:sz w:val="28"/>
          <w:szCs w:val="28"/>
        </w:rPr>
        <w:t>to 2000 Hrs.</w:t>
      </w:r>
    </w:p>
    <w:p w:rsidR="0014365D" w:rsidRPr="0014365D" w:rsidRDefault="0014365D" w:rsidP="0014365D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199"/>
    <w:rsid w:val="000023A9"/>
    <w:rsid w:val="000028D4"/>
    <w:rsid w:val="000030FA"/>
    <w:rsid w:val="00010C34"/>
    <w:rsid w:val="000203C0"/>
    <w:rsid w:val="000204FB"/>
    <w:rsid w:val="00021482"/>
    <w:rsid w:val="00065F69"/>
    <w:rsid w:val="00077B54"/>
    <w:rsid w:val="0008267D"/>
    <w:rsid w:val="00085EED"/>
    <w:rsid w:val="000A17F8"/>
    <w:rsid w:val="000B1B7B"/>
    <w:rsid w:val="000C4A66"/>
    <w:rsid w:val="000D4355"/>
    <w:rsid w:val="000D696E"/>
    <w:rsid w:val="000E5CD2"/>
    <w:rsid w:val="001205B3"/>
    <w:rsid w:val="0012405E"/>
    <w:rsid w:val="0014358C"/>
    <w:rsid w:val="0014365D"/>
    <w:rsid w:val="001552DC"/>
    <w:rsid w:val="00162AED"/>
    <w:rsid w:val="001817EF"/>
    <w:rsid w:val="001B5E4E"/>
    <w:rsid w:val="001B7971"/>
    <w:rsid w:val="001C234D"/>
    <w:rsid w:val="001D736B"/>
    <w:rsid w:val="00200CC6"/>
    <w:rsid w:val="0020303B"/>
    <w:rsid w:val="0020321F"/>
    <w:rsid w:val="00211368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3115"/>
    <w:rsid w:val="0029231D"/>
    <w:rsid w:val="002C19D3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C39D2"/>
    <w:rsid w:val="003D0F51"/>
    <w:rsid w:val="003F7BBB"/>
    <w:rsid w:val="004065AE"/>
    <w:rsid w:val="0041000A"/>
    <w:rsid w:val="00414555"/>
    <w:rsid w:val="004212A0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B4685"/>
    <w:rsid w:val="004C69FE"/>
    <w:rsid w:val="005441B8"/>
    <w:rsid w:val="00551711"/>
    <w:rsid w:val="00551FC2"/>
    <w:rsid w:val="0055235F"/>
    <w:rsid w:val="00554C10"/>
    <w:rsid w:val="00562D2E"/>
    <w:rsid w:val="0057135A"/>
    <w:rsid w:val="00580B60"/>
    <w:rsid w:val="00594CD9"/>
    <w:rsid w:val="005C0191"/>
    <w:rsid w:val="005D19DC"/>
    <w:rsid w:val="005D6E9B"/>
    <w:rsid w:val="005E0A1C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87060"/>
    <w:rsid w:val="006A0584"/>
    <w:rsid w:val="006B6EDF"/>
    <w:rsid w:val="006B7F0B"/>
    <w:rsid w:val="006C261A"/>
    <w:rsid w:val="006E1D28"/>
    <w:rsid w:val="00716B98"/>
    <w:rsid w:val="00720AB2"/>
    <w:rsid w:val="007439FE"/>
    <w:rsid w:val="00745C88"/>
    <w:rsid w:val="00753146"/>
    <w:rsid w:val="00753AA5"/>
    <w:rsid w:val="00754B3A"/>
    <w:rsid w:val="007801CE"/>
    <w:rsid w:val="00795A72"/>
    <w:rsid w:val="007A3AE3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F0C18"/>
    <w:rsid w:val="009110BA"/>
    <w:rsid w:val="00930972"/>
    <w:rsid w:val="00983ED5"/>
    <w:rsid w:val="00990331"/>
    <w:rsid w:val="00997100"/>
    <w:rsid w:val="009A382D"/>
    <w:rsid w:val="009B1286"/>
    <w:rsid w:val="009C7F53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30ABD"/>
    <w:rsid w:val="00C424DD"/>
    <w:rsid w:val="00C43920"/>
    <w:rsid w:val="00C56B13"/>
    <w:rsid w:val="00C76456"/>
    <w:rsid w:val="00C834EB"/>
    <w:rsid w:val="00C84ECD"/>
    <w:rsid w:val="00CC24F5"/>
    <w:rsid w:val="00CC45E0"/>
    <w:rsid w:val="00CC72E9"/>
    <w:rsid w:val="00CD680D"/>
    <w:rsid w:val="00CF5FCF"/>
    <w:rsid w:val="00D30B7C"/>
    <w:rsid w:val="00D4306F"/>
    <w:rsid w:val="00D46064"/>
    <w:rsid w:val="00D67D78"/>
    <w:rsid w:val="00D8135D"/>
    <w:rsid w:val="00D91D1F"/>
    <w:rsid w:val="00D93D4B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4ECF"/>
    <w:rsid w:val="00E1624C"/>
    <w:rsid w:val="00E25AB5"/>
    <w:rsid w:val="00E6251E"/>
    <w:rsid w:val="00E70894"/>
    <w:rsid w:val="00E73A59"/>
    <w:rsid w:val="00E92E2D"/>
    <w:rsid w:val="00E93410"/>
    <w:rsid w:val="00E934A1"/>
    <w:rsid w:val="00E95199"/>
    <w:rsid w:val="00E953B3"/>
    <w:rsid w:val="00E95A94"/>
    <w:rsid w:val="00EA446C"/>
    <w:rsid w:val="00EA6521"/>
    <w:rsid w:val="00EA75FA"/>
    <w:rsid w:val="00EB39E6"/>
    <w:rsid w:val="00EC7302"/>
    <w:rsid w:val="00ED30A4"/>
    <w:rsid w:val="00F0486E"/>
    <w:rsid w:val="00F30952"/>
    <w:rsid w:val="00F44DDC"/>
    <w:rsid w:val="00F50003"/>
    <w:rsid w:val="00F6496B"/>
    <w:rsid w:val="00F65A29"/>
    <w:rsid w:val="00F70E90"/>
    <w:rsid w:val="00F8152E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232</cp:revision>
  <dcterms:created xsi:type="dcterms:W3CDTF">2016-09-30T10:43:00Z</dcterms:created>
  <dcterms:modified xsi:type="dcterms:W3CDTF">2016-12-05T07:05:00Z</dcterms:modified>
</cp:coreProperties>
</file>