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2" w:rsidRDefault="00C46092" w:rsidP="00C46092">
      <w:pPr>
        <w:spacing w:line="360" w:lineRule="auto"/>
        <w:ind w:left="1440" w:firstLine="720"/>
        <w:jc w:val="both"/>
        <w:rPr>
          <w:rFonts w:ascii="Arial" w:hAnsi="Arial" w:cs="Arial"/>
          <w:b/>
          <w:sz w:val="28"/>
          <w:szCs w:val="28"/>
        </w:rPr>
      </w:pPr>
      <w:r>
        <w:rPr>
          <w:rFonts w:ascii="Arial" w:hAnsi="Arial" w:cs="Arial"/>
          <w:b/>
          <w:sz w:val="28"/>
          <w:szCs w:val="28"/>
        </w:rPr>
        <w:t xml:space="preserve">    FAQs on Goods &amp; Services Tax</w:t>
      </w:r>
    </w:p>
    <w:p w:rsidR="00C46092" w:rsidRDefault="00C46092" w:rsidP="00C46092">
      <w:pPr>
        <w:autoSpaceDE w:val="0"/>
        <w:autoSpaceDN w:val="0"/>
        <w:adjustRightInd w:val="0"/>
        <w:spacing w:after="0" w:line="240" w:lineRule="auto"/>
        <w:rPr>
          <w:rFonts w:ascii="Arial" w:hAnsi="Arial" w:cs="Arial"/>
          <w:color w:val="0070C0"/>
        </w:rPr>
      </w:pPr>
    </w:p>
    <w:p w:rsidR="00C46092" w:rsidRPr="00817358" w:rsidRDefault="00817358" w:rsidP="00471B1C">
      <w:pPr>
        <w:autoSpaceDE w:val="0"/>
        <w:autoSpaceDN w:val="0"/>
        <w:adjustRightInd w:val="0"/>
        <w:spacing w:after="0" w:line="240" w:lineRule="auto"/>
        <w:ind w:left="720" w:firstLine="720"/>
        <w:rPr>
          <w:rFonts w:asciiTheme="majorHAnsi" w:hAnsiTheme="majorHAnsi" w:cs="Arial"/>
          <w:color w:val="0070C0"/>
          <w:sz w:val="32"/>
          <w:szCs w:val="32"/>
        </w:rPr>
      </w:pPr>
      <w:r w:rsidRPr="00817358">
        <w:rPr>
          <w:rFonts w:asciiTheme="majorHAnsi" w:hAnsiTheme="majorHAnsi"/>
          <w:b/>
          <w:sz w:val="32"/>
          <w:szCs w:val="32"/>
        </w:rPr>
        <w:t>1. Overview</w:t>
      </w:r>
      <w:r>
        <w:rPr>
          <w:rFonts w:asciiTheme="majorHAnsi" w:hAnsiTheme="majorHAnsi"/>
          <w:b/>
          <w:sz w:val="32"/>
          <w:szCs w:val="32"/>
        </w:rPr>
        <w:t xml:space="preserve"> </w:t>
      </w:r>
      <w:r w:rsidRPr="00817358">
        <w:rPr>
          <w:rFonts w:asciiTheme="majorHAnsi" w:hAnsiTheme="majorHAnsi"/>
          <w:b/>
          <w:sz w:val="32"/>
          <w:szCs w:val="32"/>
        </w:rPr>
        <w:t>of Goods and Services Tax (GST)</w:t>
      </w:r>
    </w:p>
    <w:p w:rsidR="00C46092" w:rsidRPr="00B5694E" w:rsidRDefault="00C46092" w:rsidP="00C46092">
      <w:pPr>
        <w:autoSpaceDE w:val="0"/>
        <w:autoSpaceDN w:val="0"/>
        <w:adjustRightInd w:val="0"/>
        <w:spacing w:after="0" w:line="360" w:lineRule="auto"/>
        <w:jc w:val="both"/>
        <w:rPr>
          <w:rFonts w:cs="Cambria-Italic"/>
          <w:iCs/>
          <w:sz w:val="28"/>
          <w:szCs w:val="28"/>
        </w:rPr>
      </w:pPr>
    </w:p>
    <w:p w:rsidR="00817358" w:rsidRDefault="00817358" w:rsidP="00817358">
      <w:pPr>
        <w:autoSpaceDE w:val="0"/>
        <w:autoSpaceDN w:val="0"/>
        <w:adjustRightInd w:val="0"/>
        <w:spacing w:after="0" w:line="360" w:lineRule="auto"/>
        <w:jc w:val="both"/>
        <w:rPr>
          <w:sz w:val="24"/>
          <w:szCs w:val="24"/>
        </w:rPr>
      </w:pPr>
      <w:r w:rsidRPr="00817358">
        <w:rPr>
          <w:sz w:val="24"/>
          <w:szCs w:val="24"/>
        </w:rPr>
        <w:t xml:space="preserve">Q 1. What is Goods and Services Tax (GST)? </w:t>
      </w:r>
    </w:p>
    <w:p w:rsidR="00817358" w:rsidRDefault="00817358" w:rsidP="00BC4910">
      <w:pPr>
        <w:autoSpaceDE w:val="0"/>
        <w:autoSpaceDN w:val="0"/>
        <w:adjustRightInd w:val="0"/>
        <w:spacing w:after="0" w:line="360" w:lineRule="auto"/>
        <w:ind w:left="450" w:hanging="450"/>
        <w:jc w:val="both"/>
        <w:rPr>
          <w:sz w:val="24"/>
          <w:szCs w:val="24"/>
        </w:rPr>
      </w:pPr>
      <w:r w:rsidRPr="00817358">
        <w:rPr>
          <w:sz w:val="24"/>
          <w:szCs w:val="24"/>
        </w:rPr>
        <w:t xml:space="preserve">Ans. It is a destination based tax on consumption of goods and services. It is proposed to be levied at all stages right from manufacture up to final consumption with credit of taxes paid at previous stages available as setoff. In a nutshell, only value addition will be taxed and burden of tax is to be borne by the final consumer. </w:t>
      </w:r>
    </w:p>
    <w:p w:rsidR="00817358" w:rsidRDefault="00817358" w:rsidP="00817358">
      <w:pPr>
        <w:autoSpaceDE w:val="0"/>
        <w:autoSpaceDN w:val="0"/>
        <w:adjustRightInd w:val="0"/>
        <w:spacing w:after="0" w:line="360" w:lineRule="auto"/>
        <w:jc w:val="both"/>
        <w:rPr>
          <w:sz w:val="24"/>
          <w:szCs w:val="24"/>
        </w:rPr>
      </w:pPr>
    </w:p>
    <w:p w:rsidR="00143150" w:rsidRDefault="00817358" w:rsidP="00817358">
      <w:pPr>
        <w:autoSpaceDE w:val="0"/>
        <w:autoSpaceDN w:val="0"/>
        <w:adjustRightInd w:val="0"/>
        <w:spacing w:after="0" w:line="360" w:lineRule="auto"/>
        <w:jc w:val="both"/>
        <w:rPr>
          <w:sz w:val="24"/>
          <w:szCs w:val="24"/>
        </w:rPr>
      </w:pPr>
      <w:r w:rsidRPr="00817358">
        <w:rPr>
          <w:sz w:val="24"/>
          <w:szCs w:val="24"/>
        </w:rPr>
        <w:t xml:space="preserve">Q 2. What exactly is the concept of destination based tax on consumption? </w:t>
      </w:r>
    </w:p>
    <w:p w:rsidR="00817358" w:rsidRPr="00817358" w:rsidRDefault="00817358" w:rsidP="00BC4910">
      <w:pPr>
        <w:autoSpaceDE w:val="0"/>
        <w:autoSpaceDN w:val="0"/>
        <w:adjustRightInd w:val="0"/>
        <w:spacing w:after="0" w:line="360" w:lineRule="auto"/>
        <w:ind w:left="540" w:hanging="540"/>
        <w:jc w:val="both"/>
        <w:rPr>
          <w:rFonts w:ascii="Arial" w:hAnsi="Arial" w:cs="Arial"/>
          <w:i/>
          <w:color w:val="0070C0"/>
          <w:sz w:val="24"/>
          <w:szCs w:val="24"/>
        </w:rPr>
      </w:pPr>
      <w:r w:rsidRPr="00817358">
        <w:rPr>
          <w:sz w:val="24"/>
          <w:szCs w:val="24"/>
        </w:rPr>
        <w:t>Ans. The tax would accrue to the taxing authority which has jurisdiction over the place of consumption which is also termed as place of supply.</w:t>
      </w:r>
    </w:p>
    <w:p w:rsidR="00BC4910" w:rsidRDefault="00BC4910" w:rsidP="00BC4910">
      <w:pPr>
        <w:autoSpaceDE w:val="0"/>
        <w:autoSpaceDN w:val="0"/>
        <w:adjustRightInd w:val="0"/>
        <w:spacing w:after="0" w:line="240" w:lineRule="auto"/>
        <w:rPr>
          <w:rFonts w:ascii="Arial" w:hAnsi="Arial" w:cs="Arial"/>
          <w:i/>
          <w:color w:val="0070C0"/>
        </w:rPr>
      </w:pPr>
    </w:p>
    <w:p w:rsidR="00C46092" w:rsidRPr="00A04CB1" w:rsidRDefault="00C46092" w:rsidP="00BC4910">
      <w:pPr>
        <w:autoSpaceDE w:val="0"/>
        <w:autoSpaceDN w:val="0"/>
        <w:adjustRightInd w:val="0"/>
        <w:spacing w:after="0" w:line="240" w:lineRule="auto"/>
        <w:ind w:left="540"/>
        <w:rPr>
          <w:rFonts w:ascii="Cambria-Italic" w:hAnsi="Cambria-Italic" w:cs="Cambria-Italic"/>
          <w:i/>
          <w:iCs/>
          <w:sz w:val="24"/>
          <w:szCs w:val="24"/>
        </w:rPr>
      </w:pPr>
      <w:r w:rsidRPr="00A04CB1">
        <w:rPr>
          <w:rFonts w:ascii="Arial" w:hAnsi="Arial" w:cs="Arial"/>
          <w:i/>
          <w:color w:val="0070C0"/>
        </w:rPr>
        <w:t>Source:</w:t>
      </w:r>
      <w:r w:rsidR="003F49C5" w:rsidRPr="00A04CB1">
        <w:rPr>
          <w:i/>
        </w:rPr>
        <w:t xml:space="preserve"> </w:t>
      </w:r>
      <w:hyperlink r:id="rId4" w:history="1">
        <w:r w:rsidR="00BC4910" w:rsidRPr="00320EF3">
          <w:rPr>
            <w:rStyle w:val="Hyperlink"/>
            <w:rFonts w:ascii="Arial" w:hAnsi="Arial" w:cs="Arial"/>
            <w:i/>
          </w:rPr>
          <w:t>http://www.cbec.gov.in/resources//htdocs-cbec/gst/new-faq-on-gst-second-</w:t>
        </w:r>
      </w:hyperlink>
      <w:r w:rsidR="003F49C5" w:rsidRPr="00A04CB1">
        <w:rPr>
          <w:rFonts w:ascii="Arial" w:hAnsi="Arial" w:cs="Arial"/>
          <w:i/>
          <w:color w:val="0070C0"/>
        </w:rPr>
        <w:t>edition.pdf</w:t>
      </w:r>
    </w:p>
    <w:p w:rsidR="00C46092" w:rsidRDefault="00C46092" w:rsidP="00C46092"/>
    <w:p w:rsidR="00C46092" w:rsidRPr="00205404" w:rsidRDefault="00C46092" w:rsidP="00C46092">
      <w:pPr>
        <w:autoSpaceDE w:val="0"/>
        <w:autoSpaceDN w:val="0"/>
        <w:adjustRightInd w:val="0"/>
        <w:spacing w:after="0" w:line="360" w:lineRule="auto"/>
        <w:ind w:left="2880" w:firstLine="720"/>
        <w:jc w:val="both"/>
        <w:rPr>
          <w:rFonts w:cs="Cambria-Italic"/>
          <w:iCs/>
          <w:sz w:val="28"/>
          <w:szCs w:val="28"/>
        </w:rPr>
      </w:pPr>
      <w:r>
        <w:rPr>
          <w:rFonts w:cs="Cambria-Italic"/>
          <w:iCs/>
          <w:sz w:val="28"/>
          <w:szCs w:val="28"/>
        </w:rPr>
        <w:t>=================</w:t>
      </w:r>
    </w:p>
    <w:p w:rsidR="00D01856" w:rsidRDefault="00D01856"/>
    <w:sectPr w:rsidR="00D01856" w:rsidSect="0054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C46092"/>
    <w:rsid w:val="00143150"/>
    <w:rsid w:val="003F49C5"/>
    <w:rsid w:val="00471B1C"/>
    <w:rsid w:val="00780108"/>
    <w:rsid w:val="00817358"/>
    <w:rsid w:val="00A04CB1"/>
    <w:rsid w:val="00BC4910"/>
    <w:rsid w:val="00C46092"/>
    <w:rsid w:val="00D01856"/>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ec.gov.in/resources//htdocs-cbec/gst/new-faq-on-gst-sec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t1045</dc:creator>
  <cp:keywords/>
  <dc:description/>
  <cp:lastModifiedBy>t1045</cp:lastModifiedBy>
  <cp:revision>11</cp:revision>
  <dcterms:created xsi:type="dcterms:W3CDTF">2017-05-04T05:12:00Z</dcterms:created>
  <dcterms:modified xsi:type="dcterms:W3CDTF">2017-05-04T05:16:00Z</dcterms:modified>
</cp:coreProperties>
</file>