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7" w:rsidRDefault="00415557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>
        <w:rPr>
          <w:noProof/>
        </w:rPr>
        <w:drawing>
          <wp:inline distT="0" distB="0" distL="0" distR="0">
            <wp:extent cx="5715000" cy="504825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57" w:rsidRDefault="00415557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415557" w:rsidRDefault="00415557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 w:rsidRPr="004D0140">
        <w:rPr>
          <w:rFonts w:ascii="Georgia" w:eastAsia="Times New Roman" w:hAnsi="Georgia"/>
          <w:szCs w:val="24"/>
        </w:rPr>
        <w:t>Dear Professional Colleagues,</w:t>
      </w:r>
    </w:p>
    <w:p w:rsidR="00F96E94" w:rsidRPr="004D0140" w:rsidRDefault="00F96E94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415557" w:rsidRDefault="00415557" w:rsidP="001A5EC4">
      <w:pPr>
        <w:pStyle w:val="NoSpacing"/>
        <w:spacing w:line="276" w:lineRule="auto"/>
        <w:ind w:left="1134" w:hanging="1134"/>
        <w:jc w:val="center"/>
        <w:rPr>
          <w:rFonts w:ascii="Georgia" w:hAnsi="Georgia"/>
          <w:b/>
          <w:szCs w:val="24"/>
        </w:rPr>
      </w:pPr>
    </w:p>
    <w:p w:rsidR="00BF72CD" w:rsidRPr="008A6D27" w:rsidRDefault="00BF72CD" w:rsidP="001A5EC4">
      <w:pPr>
        <w:pStyle w:val="NoSpacing"/>
        <w:spacing w:line="276" w:lineRule="auto"/>
        <w:ind w:left="1134" w:hanging="1134"/>
        <w:jc w:val="center"/>
        <w:rPr>
          <w:rFonts w:ascii="Georgia" w:hAnsi="Georgia"/>
          <w:b/>
          <w:szCs w:val="24"/>
          <w:u w:val="single"/>
        </w:rPr>
      </w:pPr>
      <w:r w:rsidRPr="004D0140">
        <w:rPr>
          <w:rFonts w:ascii="Georgia" w:hAnsi="Georgia"/>
          <w:b/>
          <w:szCs w:val="24"/>
        </w:rPr>
        <w:t>Subject: Registrations Open for Educ</w:t>
      </w:r>
      <w:r w:rsidR="00E45244" w:rsidRPr="004D0140">
        <w:rPr>
          <w:rFonts w:ascii="Georgia" w:hAnsi="Georgia"/>
          <w:b/>
          <w:szCs w:val="24"/>
        </w:rPr>
        <w:t xml:space="preserve">ational Course on ‘Valuation of </w:t>
      </w:r>
      <w:r w:rsidRPr="004D0140">
        <w:rPr>
          <w:rFonts w:ascii="Georgia" w:hAnsi="Georgia"/>
          <w:b/>
          <w:szCs w:val="24"/>
        </w:rPr>
        <w:t>Securities or Financial Assets’</w:t>
      </w:r>
      <w:r w:rsidR="00A73C7A" w:rsidRPr="004D0140">
        <w:rPr>
          <w:rFonts w:ascii="Georgia" w:hAnsi="Georgia"/>
          <w:b/>
          <w:szCs w:val="24"/>
        </w:rPr>
        <w:t xml:space="preserve"> at </w:t>
      </w:r>
      <w:proofErr w:type="spellStart"/>
      <w:r w:rsidR="00415557" w:rsidRPr="00415557">
        <w:rPr>
          <w:rFonts w:ascii="Georgia" w:hAnsi="Georgia"/>
          <w:b/>
          <w:szCs w:val="24"/>
        </w:rPr>
        <w:t>Jaipur</w:t>
      </w:r>
      <w:proofErr w:type="spellEnd"/>
    </w:p>
    <w:p w:rsidR="00BF72CD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4D0140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We are pleased to inform you that</w:t>
      </w:r>
      <w:r w:rsidR="00BF72CD" w:rsidRPr="004D0140">
        <w:rPr>
          <w:rFonts w:ascii="Georgia" w:hAnsi="Georgia"/>
          <w:color w:val="000000"/>
          <w:szCs w:val="24"/>
        </w:rPr>
        <w:t xml:space="preserve"> the Classroom training of ICSI Registered Valuers Organisation (ICSI RVO) </w:t>
      </w:r>
      <w:r w:rsidR="00BF72CD" w:rsidRPr="004D0140">
        <w:rPr>
          <w:rFonts w:ascii="Georgia" w:hAnsi="Georgia"/>
          <w:b/>
          <w:bCs/>
          <w:color w:val="000000"/>
          <w:szCs w:val="24"/>
        </w:rPr>
        <w:t xml:space="preserve">Educational Course on ‘Valuation of Securities or Financial Assets’ </w:t>
      </w:r>
      <w:proofErr w:type="gramStart"/>
      <w:r>
        <w:rPr>
          <w:rFonts w:ascii="Georgia" w:hAnsi="Georgia"/>
          <w:color w:val="000000"/>
          <w:szCs w:val="24"/>
        </w:rPr>
        <w:t>have</w:t>
      </w:r>
      <w:proofErr w:type="gramEnd"/>
      <w:r>
        <w:rPr>
          <w:rFonts w:ascii="Georgia" w:hAnsi="Georgia"/>
          <w:color w:val="000000"/>
          <w:szCs w:val="24"/>
        </w:rPr>
        <w:t xml:space="preserve"> been </w:t>
      </w:r>
      <w:r w:rsidR="00BF72CD" w:rsidRPr="004D0140">
        <w:rPr>
          <w:rFonts w:ascii="Georgia" w:hAnsi="Georgia"/>
          <w:color w:val="000000"/>
          <w:szCs w:val="24"/>
        </w:rPr>
        <w:t xml:space="preserve">successfully completed at </w:t>
      </w:r>
      <w:r w:rsidR="005C0B6A">
        <w:rPr>
          <w:rFonts w:ascii="Georgia" w:hAnsi="Georgia"/>
          <w:color w:val="000000"/>
          <w:szCs w:val="24"/>
        </w:rPr>
        <w:t xml:space="preserve">various cities. </w:t>
      </w:r>
    </w:p>
    <w:p w:rsidR="00F96E94" w:rsidRPr="004D0140" w:rsidRDefault="00F96E94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1A5EC4" w:rsidRDefault="00BF72CD" w:rsidP="00415557">
      <w:pPr>
        <w:pStyle w:val="NoSpacing"/>
        <w:spacing w:line="276" w:lineRule="auto"/>
        <w:rPr>
          <w:rFonts w:ascii="Georgia" w:hAnsi="Georgia"/>
          <w:bCs/>
          <w:color w:val="000000"/>
          <w:szCs w:val="24"/>
        </w:rPr>
      </w:pPr>
      <w:r w:rsidRPr="004D0140">
        <w:rPr>
          <w:rFonts w:ascii="Georgia" w:hAnsi="Georgia"/>
          <w:bCs/>
          <w:color w:val="000000"/>
          <w:szCs w:val="24"/>
        </w:rPr>
        <w:t>In</w:t>
      </w:r>
      <w:r w:rsidR="000C2065">
        <w:rPr>
          <w:rFonts w:ascii="Georgia" w:hAnsi="Georgia"/>
          <w:bCs/>
          <w:color w:val="000000"/>
          <w:szCs w:val="24"/>
        </w:rPr>
        <w:t xml:space="preserve">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continuation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of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the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above,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ICSI RVO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is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planning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to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conduct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Classroom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training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of </w:t>
      </w:r>
      <w:r w:rsidR="00415557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its       </w:t>
      </w:r>
    </w:p>
    <w:p w:rsidR="00BF72CD" w:rsidRDefault="000C2065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  <w:r w:rsidRPr="004D0140">
        <w:rPr>
          <w:rFonts w:ascii="Georgia" w:hAnsi="Georgia"/>
          <w:b/>
          <w:bCs/>
          <w:color w:val="000000"/>
          <w:szCs w:val="24"/>
        </w:rPr>
        <w:t>50 hour course</w:t>
      </w:r>
      <w:r w:rsidRPr="004D0140">
        <w:rPr>
          <w:rFonts w:ascii="Georgia" w:hAnsi="Georgia"/>
          <w:bCs/>
          <w:color w:val="000000"/>
          <w:szCs w:val="24"/>
        </w:rPr>
        <w:t xml:space="preserve"> </w:t>
      </w:r>
      <w:r w:rsidR="00BF72CD" w:rsidRPr="004D0140">
        <w:rPr>
          <w:rFonts w:ascii="Georgia" w:hAnsi="Georgia"/>
          <w:bCs/>
          <w:color w:val="000000"/>
          <w:szCs w:val="24"/>
        </w:rPr>
        <w:t>for its next batch at</w:t>
      </w:r>
      <w:r w:rsidR="00C44A73" w:rsidRPr="004D0140">
        <w:rPr>
          <w:rFonts w:ascii="Georgia" w:hAnsi="Georgia"/>
          <w:bCs/>
          <w:color w:val="000000"/>
          <w:szCs w:val="24"/>
        </w:rPr>
        <w:t xml:space="preserve"> </w:t>
      </w:r>
      <w:r w:rsidR="00FF5B9E">
        <w:rPr>
          <w:rFonts w:ascii="Georgia" w:hAnsi="Georgia"/>
          <w:b/>
          <w:bCs/>
          <w:color w:val="000000"/>
          <w:szCs w:val="24"/>
        </w:rPr>
        <w:t>Jaipur:</w:t>
      </w:r>
      <w:r w:rsidR="00BF72CD" w:rsidRPr="004D0140">
        <w:rPr>
          <w:rFonts w:ascii="Georgia" w:hAnsi="Georgia"/>
          <w:bCs/>
          <w:color w:val="000000"/>
          <w:szCs w:val="24"/>
        </w:rPr>
        <w:t xml:space="preserve"> </w:t>
      </w:r>
    </w:p>
    <w:p w:rsidR="00797AD6" w:rsidRPr="004D0140" w:rsidRDefault="00797AD6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C44A73" w:rsidRPr="004D0140" w:rsidRDefault="00C44A73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tbl>
      <w:tblPr>
        <w:tblStyle w:val="LightShading-Accent2"/>
        <w:tblW w:w="7088" w:type="dxa"/>
        <w:tblInd w:w="1242" w:type="dxa"/>
        <w:tblLook w:val="04A0"/>
      </w:tblPr>
      <w:tblGrid>
        <w:gridCol w:w="2268"/>
        <w:gridCol w:w="1276"/>
        <w:gridCol w:w="3544"/>
      </w:tblGrid>
      <w:tr w:rsidR="00A37BB9" w:rsidRPr="004D0140" w:rsidTr="00797AD6">
        <w:trPr>
          <w:cnfStyle w:val="100000000000"/>
        </w:trPr>
        <w:tc>
          <w:tcPr>
            <w:cnfStyle w:val="001000000000"/>
            <w:tcW w:w="2268" w:type="dxa"/>
          </w:tcPr>
          <w:p w:rsidR="00A37BB9" w:rsidRPr="004D0140" w:rsidRDefault="00A37BB9" w:rsidP="001A5EC4">
            <w:pPr>
              <w:pStyle w:val="NoSpacing"/>
              <w:spacing w:line="276" w:lineRule="auto"/>
              <w:jc w:val="center"/>
              <w:rPr>
                <w:rFonts w:ascii="Georgia" w:hAnsi="Georgia"/>
                <w:b w:val="0"/>
                <w:bCs w:val="0"/>
                <w:color w:val="002060"/>
                <w:szCs w:val="24"/>
              </w:rPr>
            </w:pPr>
            <w:r w:rsidRPr="004D0140">
              <w:rPr>
                <w:rFonts w:ascii="Georgia" w:hAnsi="Georgia"/>
                <w:color w:val="002060"/>
                <w:szCs w:val="24"/>
              </w:rPr>
              <w:t>Venue</w:t>
            </w:r>
          </w:p>
        </w:tc>
        <w:tc>
          <w:tcPr>
            <w:tcW w:w="1276" w:type="dxa"/>
          </w:tcPr>
          <w:p w:rsidR="00A37BB9" w:rsidRPr="004D0140" w:rsidRDefault="00A37BB9" w:rsidP="001A5EC4">
            <w:pPr>
              <w:pStyle w:val="NoSpacing"/>
              <w:spacing w:line="276" w:lineRule="auto"/>
              <w:jc w:val="center"/>
              <w:cnfStyle w:val="100000000000"/>
              <w:rPr>
                <w:rFonts w:ascii="Georgia" w:hAnsi="Georgia"/>
                <w:b w:val="0"/>
                <w:bCs w:val="0"/>
                <w:color w:val="002060"/>
                <w:szCs w:val="24"/>
              </w:rPr>
            </w:pPr>
          </w:p>
        </w:tc>
        <w:tc>
          <w:tcPr>
            <w:tcW w:w="3544" w:type="dxa"/>
          </w:tcPr>
          <w:p w:rsidR="00A37BB9" w:rsidRPr="004D0140" w:rsidRDefault="00A37BB9" w:rsidP="001A5EC4">
            <w:pPr>
              <w:pStyle w:val="NoSpacing"/>
              <w:spacing w:line="276" w:lineRule="auto"/>
              <w:jc w:val="center"/>
              <w:cnfStyle w:val="100000000000"/>
              <w:rPr>
                <w:rFonts w:ascii="Georgia" w:hAnsi="Georgia"/>
                <w:b w:val="0"/>
                <w:bCs w:val="0"/>
                <w:color w:val="002060"/>
                <w:szCs w:val="24"/>
              </w:rPr>
            </w:pPr>
            <w:r w:rsidRPr="004D0140">
              <w:rPr>
                <w:rFonts w:ascii="Georgia" w:hAnsi="Georgia"/>
                <w:color w:val="002060"/>
                <w:szCs w:val="24"/>
              </w:rPr>
              <w:t>Dates</w:t>
            </w:r>
          </w:p>
        </w:tc>
      </w:tr>
      <w:tr w:rsidR="00A37BB9" w:rsidRPr="004D0140" w:rsidTr="00797AD6">
        <w:trPr>
          <w:cnfStyle w:val="000000100000"/>
        </w:trPr>
        <w:tc>
          <w:tcPr>
            <w:cnfStyle w:val="001000000000"/>
            <w:tcW w:w="2268" w:type="dxa"/>
          </w:tcPr>
          <w:p w:rsidR="000C2065" w:rsidRDefault="000C2065" w:rsidP="001A5EC4">
            <w:pPr>
              <w:pStyle w:val="NoSpacing"/>
              <w:spacing w:line="276" w:lineRule="auto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</w:p>
          <w:p w:rsidR="00A37BB9" w:rsidRDefault="00A37BB9" w:rsidP="001A5EC4">
            <w:pPr>
              <w:pStyle w:val="NoSpacing"/>
              <w:spacing w:line="276" w:lineRule="auto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 w:rsidRPr="004D0140">
              <w:rPr>
                <w:rFonts w:ascii="Georgia" w:hAnsi="Georgia"/>
                <w:color w:val="000000"/>
                <w:szCs w:val="24"/>
              </w:rPr>
              <w:t xml:space="preserve">ICSI </w:t>
            </w:r>
            <w:r>
              <w:rPr>
                <w:rFonts w:ascii="Georgia" w:hAnsi="Georgia"/>
                <w:color w:val="000000"/>
                <w:szCs w:val="24"/>
              </w:rPr>
              <w:t>House</w:t>
            </w:r>
          </w:p>
          <w:p w:rsidR="00A37BB9" w:rsidRDefault="00346325" w:rsidP="001A5EC4">
            <w:pPr>
              <w:pStyle w:val="NoSpacing"/>
              <w:spacing w:line="276" w:lineRule="auto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color w:val="000000"/>
                <w:szCs w:val="24"/>
              </w:rPr>
              <w:t xml:space="preserve">Plot No. A5/A, </w:t>
            </w:r>
          </w:p>
          <w:p w:rsidR="00346325" w:rsidRDefault="00346325" w:rsidP="001A5EC4">
            <w:pPr>
              <w:pStyle w:val="NoSpacing"/>
              <w:spacing w:line="276" w:lineRule="auto"/>
              <w:jc w:val="both"/>
              <w:rPr>
                <w:rFonts w:ascii="Georgia" w:hAnsi="Georgia"/>
                <w:color w:val="000000"/>
                <w:szCs w:val="24"/>
              </w:rPr>
            </w:pPr>
            <w:r>
              <w:rPr>
                <w:rFonts w:ascii="Georgia" w:hAnsi="Georgia"/>
                <w:color w:val="000000"/>
                <w:szCs w:val="24"/>
              </w:rPr>
              <w:t>Jhalana Doongri</w:t>
            </w:r>
          </w:p>
          <w:p w:rsidR="00A37BB9" w:rsidRDefault="00346325" w:rsidP="001A5EC4">
            <w:pPr>
              <w:pStyle w:val="NoSpacing"/>
              <w:spacing w:line="276" w:lineRule="auto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color w:val="000000"/>
                <w:szCs w:val="24"/>
              </w:rPr>
              <w:t>Jaipur</w:t>
            </w:r>
            <w:r w:rsidR="00A37BB9">
              <w:rPr>
                <w:rFonts w:ascii="Georgia" w:hAnsi="Georgia"/>
                <w:color w:val="000000"/>
                <w:szCs w:val="24"/>
              </w:rPr>
              <w:t xml:space="preserve"> – </w:t>
            </w:r>
            <w:r>
              <w:rPr>
                <w:rFonts w:ascii="Georgia" w:hAnsi="Georgia"/>
                <w:color w:val="000000"/>
                <w:szCs w:val="24"/>
              </w:rPr>
              <w:t>302004</w:t>
            </w:r>
          </w:p>
          <w:p w:rsidR="00A37BB9" w:rsidRPr="004D0140" w:rsidRDefault="00346325" w:rsidP="001A5EC4">
            <w:pPr>
              <w:pStyle w:val="NoSpacing"/>
              <w:spacing w:line="276" w:lineRule="auto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color w:val="000000"/>
                <w:szCs w:val="24"/>
              </w:rPr>
              <w:t>Rajasthan</w:t>
            </w:r>
          </w:p>
        </w:tc>
        <w:tc>
          <w:tcPr>
            <w:tcW w:w="1276" w:type="dxa"/>
          </w:tcPr>
          <w:p w:rsidR="00A37BB9" w:rsidRPr="004D0140" w:rsidRDefault="00A37BB9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Cs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21AB0" w:rsidRPr="004D0140" w:rsidRDefault="00C21AB0" w:rsidP="00C21AB0">
            <w:pPr>
              <w:pStyle w:val="NoSpacing"/>
              <w:jc w:val="center"/>
              <w:cnfStyle w:val="000000100000"/>
              <w:rPr>
                <w:rFonts w:ascii="Georgia" w:hAnsi="Georgia"/>
                <w:bCs/>
                <w:color w:val="000000"/>
                <w:szCs w:val="24"/>
              </w:rPr>
            </w:pPr>
            <w:r w:rsidRPr="004D0140">
              <w:rPr>
                <w:rFonts w:ascii="Georgia" w:hAnsi="Georgia"/>
                <w:bCs/>
                <w:color w:val="000000"/>
                <w:szCs w:val="24"/>
              </w:rPr>
              <w:t xml:space="preserve">The </w:t>
            </w:r>
            <w:r w:rsidRPr="004D0140">
              <w:rPr>
                <w:rFonts w:ascii="Georgia" w:hAnsi="Georgia"/>
                <w:b/>
                <w:bCs/>
                <w:color w:val="000000"/>
                <w:szCs w:val="24"/>
              </w:rPr>
              <w:t>50 hour course</w:t>
            </w:r>
            <w:r w:rsidRPr="004D0140">
              <w:rPr>
                <w:rFonts w:ascii="Georgia" w:hAnsi="Georgia"/>
                <w:bCs/>
                <w:color w:val="000000"/>
                <w:szCs w:val="24"/>
              </w:rPr>
              <w:t xml:space="preserve"> shall be </w:t>
            </w:r>
            <w:r>
              <w:rPr>
                <w:rFonts w:ascii="Georgia" w:hAnsi="Georgia"/>
                <w:bCs/>
                <w:color w:val="000000"/>
                <w:szCs w:val="24"/>
              </w:rPr>
              <w:t xml:space="preserve">conducted </w:t>
            </w:r>
            <w:r w:rsidRPr="004D0140">
              <w:rPr>
                <w:rFonts w:ascii="Georgia" w:hAnsi="Georgia"/>
                <w:bCs/>
                <w:color w:val="000000"/>
                <w:szCs w:val="24"/>
              </w:rPr>
              <w:t>as follows:</w:t>
            </w:r>
          </w:p>
          <w:p w:rsidR="000C2065" w:rsidRDefault="000C2065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  <w:p w:rsidR="000C2065" w:rsidRDefault="00346325" w:rsidP="00415557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Cs w:val="24"/>
              </w:rPr>
              <w:t>2</w:t>
            </w:r>
            <w:r w:rsidR="00C21AB0">
              <w:rPr>
                <w:rFonts w:ascii="Georgia" w:hAnsi="Georgia"/>
                <w:b/>
                <w:bCs/>
                <w:color w:val="000000"/>
                <w:szCs w:val="24"/>
              </w:rPr>
              <w:t>3</w:t>
            </w:r>
            <w:r w:rsidR="00C21AB0" w:rsidRPr="00C21AB0">
              <w:rPr>
                <w:rFonts w:ascii="Georgia" w:hAnsi="Georgia"/>
                <w:b/>
                <w:bCs/>
                <w:color w:val="000000"/>
                <w:szCs w:val="24"/>
                <w:vertAlign w:val="superscript"/>
              </w:rPr>
              <w:t>rd</w:t>
            </w:r>
            <w:r w:rsidR="00C21AB0">
              <w:rPr>
                <w:rFonts w:ascii="Georgia" w:hAnsi="Georgia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/>
                <w:szCs w:val="24"/>
              </w:rPr>
              <w:t>November</w:t>
            </w:r>
            <w:r w:rsidR="000C2065" w:rsidRPr="004D0140">
              <w:rPr>
                <w:rFonts w:ascii="Georgia" w:hAnsi="Georgia"/>
                <w:b/>
                <w:bCs/>
                <w:color w:val="000000"/>
                <w:szCs w:val="24"/>
              </w:rPr>
              <w:t>, 2018</w:t>
            </w:r>
          </w:p>
          <w:p w:rsidR="000C2065" w:rsidRDefault="00A37BB9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4D0140">
              <w:rPr>
                <w:rFonts w:ascii="Georgia" w:hAnsi="Georgia"/>
                <w:b/>
                <w:bCs/>
                <w:color w:val="000000"/>
                <w:szCs w:val="24"/>
              </w:rPr>
              <w:t xml:space="preserve">to </w:t>
            </w:r>
          </w:p>
          <w:p w:rsidR="00A37BB9" w:rsidRDefault="00C21AB0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Cs w:val="24"/>
              </w:rPr>
              <w:t>10</w:t>
            </w:r>
            <w:r w:rsidRPr="00C21AB0">
              <w:rPr>
                <w:rFonts w:ascii="Georgia" w:hAnsi="Georgia"/>
                <w:b/>
                <w:bCs/>
                <w:color w:val="000000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color w:val="000000"/>
                <w:szCs w:val="24"/>
              </w:rPr>
              <w:t xml:space="preserve"> December, </w:t>
            </w:r>
            <w:r w:rsidR="00A37BB9" w:rsidRPr="004D0140">
              <w:rPr>
                <w:rFonts w:ascii="Georgia" w:hAnsi="Georgia"/>
                <w:b/>
                <w:bCs/>
                <w:color w:val="000000"/>
                <w:szCs w:val="24"/>
              </w:rPr>
              <w:t>2018</w:t>
            </w:r>
          </w:p>
          <w:p w:rsidR="00A37BB9" w:rsidRPr="00C21AB0" w:rsidRDefault="00143A23" w:rsidP="00C21AB0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i/>
                <w:color w:val="0000CC"/>
                <w:szCs w:val="24"/>
              </w:rPr>
            </w:pPr>
            <w:r w:rsidRPr="00C21AB0">
              <w:rPr>
                <w:rFonts w:ascii="Georgia" w:hAnsi="Georgia"/>
                <w:b/>
                <w:i/>
                <w:color w:val="0000CC"/>
                <w:szCs w:val="24"/>
              </w:rPr>
              <w:t>(</w:t>
            </w:r>
            <w:r w:rsidR="00C21AB0" w:rsidRPr="00C21AB0">
              <w:rPr>
                <w:rFonts w:ascii="Georgia" w:hAnsi="Georgia"/>
                <w:b/>
                <w:i/>
                <w:color w:val="0000CC"/>
                <w:szCs w:val="24"/>
              </w:rPr>
              <w:t>Evening Classes</w:t>
            </w:r>
            <w:r w:rsidRPr="00C21AB0">
              <w:rPr>
                <w:rFonts w:ascii="Georgia" w:hAnsi="Georgia"/>
                <w:b/>
                <w:i/>
                <w:color w:val="0000CC"/>
                <w:szCs w:val="24"/>
              </w:rPr>
              <w:t>)</w:t>
            </w:r>
          </w:p>
        </w:tc>
      </w:tr>
    </w:tbl>
    <w:p w:rsidR="008452D6" w:rsidRPr="004D0140" w:rsidRDefault="008452D6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0C2065" w:rsidRDefault="000C2065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jc w:val="both"/>
        <w:rPr>
          <w:rFonts w:ascii="Georgia" w:eastAsia="Times New Roman" w:hAnsi="Georgia"/>
          <w:szCs w:val="24"/>
        </w:rPr>
      </w:pPr>
      <w:r w:rsidRPr="004D0140">
        <w:rPr>
          <w:rFonts w:ascii="Georgia" w:hAnsi="Georgia"/>
          <w:bCs/>
          <w:color w:val="000000"/>
          <w:szCs w:val="24"/>
        </w:rPr>
        <w:t>Any individual willing to register for the</w:t>
      </w:r>
      <w:r w:rsidRPr="004D0140">
        <w:rPr>
          <w:rFonts w:ascii="Georgia" w:eastAsia="Times New Roman" w:hAnsi="Georgia"/>
          <w:szCs w:val="24"/>
        </w:rPr>
        <w:t xml:space="preserve"> Educational Course, which is a pre-requisite for appearing in the IBBI examination, may </w:t>
      </w:r>
      <w:r w:rsidR="00C21AB0">
        <w:rPr>
          <w:rFonts w:ascii="Georgia" w:eastAsia="Times New Roman" w:hAnsi="Georgia"/>
          <w:szCs w:val="24"/>
        </w:rPr>
        <w:t>fill</w:t>
      </w:r>
      <w:r w:rsidR="00415557">
        <w:rPr>
          <w:rFonts w:ascii="Georgia" w:eastAsia="Times New Roman" w:hAnsi="Georgia"/>
          <w:szCs w:val="24"/>
        </w:rPr>
        <w:t>-</w:t>
      </w:r>
      <w:r w:rsidR="00C21AB0">
        <w:rPr>
          <w:rFonts w:ascii="Georgia" w:eastAsia="Times New Roman" w:hAnsi="Georgia"/>
          <w:szCs w:val="24"/>
        </w:rPr>
        <w:t>in the online a</w:t>
      </w:r>
      <w:r w:rsidRPr="004D0140">
        <w:rPr>
          <w:rFonts w:ascii="Georgia" w:eastAsia="Times New Roman" w:hAnsi="Georgia"/>
          <w:szCs w:val="24"/>
        </w:rPr>
        <w:t>pplication in the form available at the link below with the requisite attachments:</w:t>
      </w:r>
    </w:p>
    <w:p w:rsidR="00BF72CD" w:rsidRPr="008A6D27" w:rsidRDefault="00BF72CD" w:rsidP="001A5EC4">
      <w:pPr>
        <w:pStyle w:val="NoSpacing"/>
        <w:spacing w:line="276" w:lineRule="auto"/>
        <w:rPr>
          <w:rFonts w:ascii="Georgia" w:eastAsia="Times New Roman" w:hAnsi="Georgia"/>
          <w:sz w:val="18"/>
          <w:szCs w:val="24"/>
        </w:rPr>
      </w:pPr>
    </w:p>
    <w:p w:rsidR="00C21AB0" w:rsidRDefault="00952575" w:rsidP="001A5EC4">
      <w:pPr>
        <w:pStyle w:val="NoSpacing"/>
        <w:spacing w:line="276" w:lineRule="auto"/>
        <w:rPr>
          <w:rFonts w:ascii="Georgia" w:eastAsia="Times New Roman" w:hAnsi="Georgia" w:cs="Arial"/>
          <w:color w:val="444444"/>
          <w:szCs w:val="24"/>
        </w:rPr>
      </w:pPr>
      <w:hyperlink r:id="rId7" w:history="1">
        <w:r w:rsidR="00C21AB0" w:rsidRPr="008C2645">
          <w:rPr>
            <w:rStyle w:val="Hyperlink"/>
            <w:rFonts w:ascii="Georgia" w:eastAsia="Times New Roman" w:hAnsi="Georgia" w:cs="Arial"/>
            <w:szCs w:val="24"/>
          </w:rPr>
          <w:t>http://www.icsirvo.in/Member/SignUp</w:t>
        </w:r>
      </w:hyperlink>
    </w:p>
    <w:p w:rsidR="00C21AB0" w:rsidRPr="008A6D27" w:rsidRDefault="00C21AB0" w:rsidP="001A5EC4">
      <w:pPr>
        <w:pStyle w:val="NoSpacing"/>
        <w:spacing w:line="276" w:lineRule="auto"/>
        <w:rPr>
          <w:rFonts w:ascii="Georgia" w:eastAsia="Times New Roman" w:hAnsi="Georgia" w:cs="Arial"/>
          <w:color w:val="444444"/>
          <w:sz w:val="18"/>
          <w:szCs w:val="24"/>
        </w:rPr>
      </w:pPr>
    </w:p>
    <w:p w:rsidR="00C21AB0" w:rsidRDefault="00C21AB0" w:rsidP="00C21AB0">
      <w:pPr>
        <w:pStyle w:val="NoSpacing"/>
        <w:spacing w:line="276" w:lineRule="auto"/>
        <w:jc w:val="both"/>
        <w:rPr>
          <w:rFonts w:ascii="Georgia" w:eastAsia="Times New Roman" w:hAnsi="Georgia" w:cs="Arial"/>
          <w:color w:val="444444"/>
          <w:szCs w:val="24"/>
        </w:rPr>
      </w:pPr>
      <w:r>
        <w:rPr>
          <w:rFonts w:ascii="Georgia" w:eastAsia="Times New Roman" w:hAnsi="Georgia"/>
          <w:szCs w:val="24"/>
        </w:rPr>
        <w:t xml:space="preserve">After the successful submission of application, the </w:t>
      </w:r>
      <w:r w:rsidR="00415557">
        <w:rPr>
          <w:rFonts w:ascii="Georgia" w:eastAsia="Times New Roman" w:hAnsi="Georgia"/>
          <w:szCs w:val="24"/>
        </w:rPr>
        <w:t>payment link</w:t>
      </w:r>
      <w:r w:rsidR="00415557" w:rsidRPr="004D0140">
        <w:rPr>
          <w:rFonts w:ascii="Georgia" w:eastAsia="Times New Roman" w:hAnsi="Georgia"/>
          <w:szCs w:val="24"/>
        </w:rPr>
        <w:t xml:space="preserve"> </w:t>
      </w:r>
      <w:r w:rsidR="00415557">
        <w:rPr>
          <w:rFonts w:ascii="Georgia" w:eastAsia="Times New Roman" w:hAnsi="Georgia"/>
          <w:szCs w:val="24"/>
        </w:rPr>
        <w:t xml:space="preserve">shall be sent to the </w:t>
      </w:r>
      <w:r w:rsidRPr="004D0140">
        <w:rPr>
          <w:rFonts w:ascii="Georgia" w:eastAsia="Times New Roman" w:hAnsi="Georgia"/>
          <w:szCs w:val="24"/>
        </w:rPr>
        <w:t>candidates</w:t>
      </w:r>
      <w:r w:rsidR="00415557">
        <w:rPr>
          <w:rFonts w:ascii="Georgia" w:eastAsia="Times New Roman" w:hAnsi="Georgia"/>
          <w:szCs w:val="24"/>
        </w:rPr>
        <w:t>.</w:t>
      </w:r>
      <w:r w:rsidRPr="004D0140">
        <w:rPr>
          <w:rFonts w:ascii="Georgia" w:eastAsia="Times New Roman" w:hAnsi="Georgia"/>
          <w:szCs w:val="24"/>
        </w:rPr>
        <w:t xml:space="preserve"> </w:t>
      </w: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b/>
          <w:i/>
          <w:szCs w:val="24"/>
        </w:rPr>
      </w:pPr>
      <w:r w:rsidRPr="004D0140">
        <w:rPr>
          <w:rFonts w:ascii="Georgia" w:eastAsia="Times New Roman" w:hAnsi="Georgia" w:cs="Arial"/>
          <w:color w:val="444444"/>
          <w:szCs w:val="24"/>
        </w:rPr>
        <w:br/>
      </w:r>
      <w:r w:rsidRPr="004D0140">
        <w:rPr>
          <w:rFonts w:ascii="Georgia" w:eastAsia="Times New Roman" w:hAnsi="Georgia"/>
          <w:b/>
          <w:szCs w:val="24"/>
        </w:rPr>
        <w:t xml:space="preserve">Enrolment Fee: </w:t>
      </w:r>
      <w:r w:rsidRPr="004D0140">
        <w:rPr>
          <w:rFonts w:ascii="Georgia" w:eastAsia="Times New Roman" w:hAnsi="Georgia"/>
          <w:b/>
          <w:szCs w:val="24"/>
        </w:rPr>
        <w:tab/>
      </w:r>
      <w:r w:rsidRPr="004D0140">
        <w:rPr>
          <w:rFonts w:ascii="Georgia" w:eastAsia="Times New Roman" w:hAnsi="Georgia"/>
          <w:szCs w:val="24"/>
        </w:rPr>
        <w:tab/>
      </w:r>
      <w:r w:rsidRPr="004D0140">
        <w:rPr>
          <w:rFonts w:ascii="Georgia" w:eastAsia="Times New Roman" w:hAnsi="Georgia"/>
          <w:szCs w:val="24"/>
        </w:rPr>
        <w:tab/>
      </w:r>
      <w:r w:rsidRPr="004D0140">
        <w:rPr>
          <w:rFonts w:ascii="Georgia" w:eastAsia="Times New Roman" w:hAnsi="Georgia"/>
          <w:b/>
          <w:color w:val="002060"/>
          <w:szCs w:val="24"/>
        </w:rPr>
        <w:t>Rs. 8,850 (Rs. 7,500 + GST @18%)</w:t>
      </w: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b/>
          <w:i/>
          <w:szCs w:val="24"/>
        </w:rPr>
      </w:pPr>
      <w:r w:rsidRPr="004D0140">
        <w:rPr>
          <w:rFonts w:ascii="Georgia" w:eastAsia="Times New Roman" w:hAnsi="Georgia"/>
          <w:szCs w:val="24"/>
        </w:rPr>
        <w:br/>
      </w:r>
      <w:r w:rsidRPr="004D0140">
        <w:rPr>
          <w:rFonts w:ascii="Georgia" w:eastAsia="Times New Roman" w:hAnsi="Georgia"/>
          <w:b/>
          <w:szCs w:val="24"/>
        </w:rPr>
        <w:t>Educational Course Fee:</w:t>
      </w:r>
      <w:r w:rsidRPr="004D0140">
        <w:rPr>
          <w:rFonts w:ascii="Georgia" w:eastAsia="Times New Roman" w:hAnsi="Georgia"/>
          <w:szCs w:val="24"/>
        </w:rPr>
        <w:tab/>
      </w:r>
      <w:r w:rsidR="00A37BB9">
        <w:rPr>
          <w:rFonts w:ascii="Georgia" w:eastAsia="Times New Roman" w:hAnsi="Georgia"/>
          <w:szCs w:val="24"/>
        </w:rPr>
        <w:tab/>
      </w:r>
      <w:r w:rsidRPr="004D0140">
        <w:rPr>
          <w:rFonts w:ascii="Georgia" w:eastAsia="Times New Roman" w:hAnsi="Georgia"/>
          <w:b/>
          <w:color w:val="002060"/>
          <w:szCs w:val="24"/>
        </w:rPr>
        <w:t>Rs. 26,550 (Rs. 22,500 + GST @ 18%)</w:t>
      </w: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b/>
          <w:szCs w:val="24"/>
        </w:rPr>
      </w:pPr>
    </w:p>
    <w:p w:rsidR="00661CB3" w:rsidRPr="004D0140" w:rsidRDefault="00661CB3" w:rsidP="001A5EC4">
      <w:pPr>
        <w:pStyle w:val="NoSpacing"/>
        <w:spacing w:line="276" w:lineRule="auto"/>
        <w:jc w:val="both"/>
        <w:rPr>
          <w:rFonts w:ascii="Georgia" w:eastAsia="Times New Roman" w:hAnsi="Georgia"/>
          <w:i/>
          <w:szCs w:val="24"/>
        </w:rPr>
      </w:pPr>
      <w:r w:rsidRPr="004D0140">
        <w:rPr>
          <w:rFonts w:ascii="Georgia" w:eastAsia="Times New Roman" w:hAnsi="Georgia"/>
          <w:b/>
          <w:szCs w:val="24"/>
        </w:rPr>
        <w:t>Educational course Fee</w:t>
      </w:r>
      <w:r w:rsidRPr="004D0140">
        <w:rPr>
          <w:rFonts w:ascii="Georgia" w:eastAsia="Times New Roman" w:hAnsi="Georgia"/>
          <w:szCs w:val="24"/>
        </w:rPr>
        <w:t xml:space="preserve"> (for members who have successfully completed the Course on Valuation conducted by ICSI):</w:t>
      </w:r>
      <w:r w:rsidRPr="004D0140">
        <w:rPr>
          <w:rFonts w:ascii="Georgia" w:eastAsia="Times New Roman" w:hAnsi="Georgia"/>
          <w:i/>
          <w:szCs w:val="24"/>
        </w:rPr>
        <w:t xml:space="preserve"> </w:t>
      </w:r>
      <w:r w:rsidRPr="004D0140">
        <w:rPr>
          <w:rFonts w:ascii="Georgia" w:eastAsia="Times New Roman" w:hAnsi="Georgia"/>
          <w:b/>
          <w:color w:val="002060"/>
          <w:szCs w:val="24"/>
        </w:rPr>
        <w:t>Rs.20,650/- (Rs.17,500 + GST @ 18%)</w:t>
      </w:r>
    </w:p>
    <w:p w:rsidR="00C44A73" w:rsidRPr="004D0140" w:rsidRDefault="00C44A73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 w:rsidRPr="004D0140">
        <w:rPr>
          <w:rFonts w:ascii="Georgia" w:eastAsia="Times New Roman" w:hAnsi="Georgia"/>
          <w:szCs w:val="24"/>
        </w:rPr>
        <w:t>For more details</w:t>
      </w:r>
      <w:r w:rsidR="00415557">
        <w:rPr>
          <w:rFonts w:ascii="Georgia" w:eastAsia="Times New Roman" w:hAnsi="Georgia"/>
          <w:szCs w:val="24"/>
        </w:rPr>
        <w:t>,</w:t>
      </w:r>
      <w:r w:rsidRPr="004D0140">
        <w:rPr>
          <w:rFonts w:ascii="Georgia" w:eastAsia="Times New Roman" w:hAnsi="Georgia"/>
          <w:szCs w:val="24"/>
        </w:rPr>
        <w:t xml:space="preserve"> please visit the website </w:t>
      </w:r>
      <w:hyperlink r:id="rId8" w:history="1">
        <w:r w:rsidRPr="004D0140">
          <w:rPr>
            <w:rStyle w:val="Hyperlink"/>
            <w:rFonts w:ascii="Georgia" w:eastAsia="Times New Roman" w:hAnsi="Georgia"/>
            <w:szCs w:val="24"/>
          </w:rPr>
          <w:t>www.icsirvo.in</w:t>
        </w:r>
      </w:hyperlink>
    </w:p>
    <w:p w:rsidR="00F96E94" w:rsidRPr="004D0140" w:rsidRDefault="00F96E94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C21AB0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>Regards</w:t>
      </w:r>
    </w:p>
    <w:p w:rsidR="00BF72CD" w:rsidRPr="00415557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 w:rsidRPr="004D0140">
        <w:rPr>
          <w:rFonts w:ascii="Georgia" w:eastAsia="Times New Roman" w:hAnsi="Georgia"/>
          <w:szCs w:val="24"/>
        </w:rPr>
        <w:t xml:space="preserve">CS </w:t>
      </w:r>
      <w:r w:rsidR="00C833F9">
        <w:rPr>
          <w:rFonts w:ascii="Georgia" w:eastAsia="Times New Roman" w:hAnsi="Georgia"/>
          <w:szCs w:val="24"/>
        </w:rPr>
        <w:t>Samir Raheja</w:t>
      </w:r>
    </w:p>
    <w:p w:rsidR="00D55651" w:rsidRPr="00415557" w:rsidRDefault="00C833F9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>CEO (Designate)</w:t>
      </w:r>
    </w:p>
    <w:sectPr w:rsidR="00D55651" w:rsidRPr="00415557" w:rsidSect="001A5EC4">
      <w:pgSz w:w="11906" w:h="16838"/>
      <w:pgMar w:top="1135" w:right="1416" w:bottom="1135" w:left="1276" w:header="708" w:footer="708" w:gutter="0"/>
      <w:pgBorders w:offsetFrom="page">
        <w:top w:val="circlesLines" w:sz="31" w:space="24" w:color="FFC000"/>
        <w:left w:val="circlesLines" w:sz="31" w:space="24" w:color="FFC000"/>
        <w:bottom w:val="circlesLines" w:sz="31" w:space="24" w:color="FFC000"/>
        <w:right w:val="circlesLines" w:sz="3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551"/>
    <w:multiLevelType w:val="hybridMultilevel"/>
    <w:tmpl w:val="E6529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2CD"/>
    <w:rsid w:val="000442B4"/>
    <w:rsid w:val="00046E04"/>
    <w:rsid w:val="00050D5B"/>
    <w:rsid w:val="00087E99"/>
    <w:rsid w:val="000B175E"/>
    <w:rsid w:val="000C2065"/>
    <w:rsid w:val="00133C23"/>
    <w:rsid w:val="00141EF5"/>
    <w:rsid w:val="00143A23"/>
    <w:rsid w:val="001A5EC4"/>
    <w:rsid w:val="002206F7"/>
    <w:rsid w:val="002560DD"/>
    <w:rsid w:val="002E13C4"/>
    <w:rsid w:val="0030525C"/>
    <w:rsid w:val="00342C7A"/>
    <w:rsid w:val="00346325"/>
    <w:rsid w:val="003D3BFD"/>
    <w:rsid w:val="003F4A84"/>
    <w:rsid w:val="00415557"/>
    <w:rsid w:val="004B6F29"/>
    <w:rsid w:val="004D0140"/>
    <w:rsid w:val="005229A3"/>
    <w:rsid w:val="00550FBB"/>
    <w:rsid w:val="00553C3A"/>
    <w:rsid w:val="00560BA8"/>
    <w:rsid w:val="005C0B6A"/>
    <w:rsid w:val="005D3E91"/>
    <w:rsid w:val="005F5332"/>
    <w:rsid w:val="00661CB3"/>
    <w:rsid w:val="006A6939"/>
    <w:rsid w:val="006A7498"/>
    <w:rsid w:val="006B3679"/>
    <w:rsid w:val="0073172F"/>
    <w:rsid w:val="00797AD6"/>
    <w:rsid w:val="007B6123"/>
    <w:rsid w:val="007D5743"/>
    <w:rsid w:val="00817358"/>
    <w:rsid w:val="008452D6"/>
    <w:rsid w:val="008A6D27"/>
    <w:rsid w:val="00952575"/>
    <w:rsid w:val="00987B7A"/>
    <w:rsid w:val="00A37BB9"/>
    <w:rsid w:val="00A663AC"/>
    <w:rsid w:val="00A73C7A"/>
    <w:rsid w:val="00A95C84"/>
    <w:rsid w:val="00A96423"/>
    <w:rsid w:val="00AA6487"/>
    <w:rsid w:val="00AA67B6"/>
    <w:rsid w:val="00AF2F74"/>
    <w:rsid w:val="00B12EBE"/>
    <w:rsid w:val="00BB27C2"/>
    <w:rsid w:val="00BD43C5"/>
    <w:rsid w:val="00BF72CD"/>
    <w:rsid w:val="00C02947"/>
    <w:rsid w:val="00C21AB0"/>
    <w:rsid w:val="00C24D92"/>
    <w:rsid w:val="00C44A73"/>
    <w:rsid w:val="00C833F9"/>
    <w:rsid w:val="00CB3154"/>
    <w:rsid w:val="00D226AF"/>
    <w:rsid w:val="00D55651"/>
    <w:rsid w:val="00D65EF3"/>
    <w:rsid w:val="00DD2DEF"/>
    <w:rsid w:val="00DF54D8"/>
    <w:rsid w:val="00E45244"/>
    <w:rsid w:val="00E812E6"/>
    <w:rsid w:val="00E946A1"/>
    <w:rsid w:val="00E95F56"/>
    <w:rsid w:val="00EB1F67"/>
    <w:rsid w:val="00EC6F5C"/>
    <w:rsid w:val="00ED2D01"/>
    <w:rsid w:val="00EE4F4A"/>
    <w:rsid w:val="00EF7C8B"/>
    <w:rsid w:val="00F003A9"/>
    <w:rsid w:val="00F64C81"/>
    <w:rsid w:val="00F65D54"/>
    <w:rsid w:val="00F76C1E"/>
    <w:rsid w:val="00F80F5F"/>
    <w:rsid w:val="00F96E94"/>
    <w:rsid w:val="00F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CD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F7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6"/>
    <w:rPr>
      <w:rFonts w:ascii="Segoe UI" w:eastAsiaTheme="minorEastAsia" w:hAnsi="Segoe UI" w:cs="Segoe UI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845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797A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797A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97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97A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97AD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rvo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sirvo.in/Member/Sign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01AE-9764-4003-810F-AAF6E431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Gunasekaran</dc:creator>
  <cp:lastModifiedBy>e0619</cp:lastModifiedBy>
  <cp:revision>2</cp:revision>
  <cp:lastPrinted>2018-07-18T08:18:00Z</cp:lastPrinted>
  <dcterms:created xsi:type="dcterms:W3CDTF">2018-11-12T11:41:00Z</dcterms:created>
  <dcterms:modified xsi:type="dcterms:W3CDTF">2018-11-12T11:41:00Z</dcterms:modified>
</cp:coreProperties>
</file>