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DA" w:rsidRPr="00765BEF" w:rsidRDefault="006857C8">
      <w:pPr>
        <w:rPr>
          <w:rFonts w:ascii="Rockwell" w:hAnsi="Rockwell"/>
          <w:sz w:val="24"/>
          <w:szCs w:val="24"/>
        </w:rPr>
      </w:pPr>
      <w:r w:rsidRPr="00765BEF">
        <w:rPr>
          <w:rFonts w:ascii="Rockwell" w:hAnsi="Rockwell"/>
          <w:sz w:val="24"/>
          <w:szCs w:val="24"/>
        </w:rPr>
        <w:t>FAQ</w:t>
      </w:r>
      <w:r w:rsidR="008B221D" w:rsidRPr="00765BEF">
        <w:rPr>
          <w:rFonts w:ascii="Rockwell" w:hAnsi="Rockwell"/>
          <w:sz w:val="24"/>
          <w:szCs w:val="24"/>
        </w:rPr>
        <w:t xml:space="preserve"> for December 2020 Session of Examination 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4050"/>
        <w:gridCol w:w="4878"/>
      </w:tblGrid>
      <w:tr w:rsidR="000924DA" w:rsidRPr="00765BEF" w:rsidTr="00765BEF">
        <w:tc>
          <w:tcPr>
            <w:tcW w:w="648" w:type="dxa"/>
          </w:tcPr>
          <w:p w:rsidR="000924DA" w:rsidRPr="00765BEF" w:rsidRDefault="000924DA">
            <w:pPr>
              <w:rPr>
                <w:rFonts w:ascii="Rockwell" w:hAnsi="Rockwell"/>
                <w:sz w:val="24"/>
                <w:szCs w:val="24"/>
              </w:rPr>
            </w:pPr>
            <w:r w:rsidRPr="00765BEF">
              <w:rPr>
                <w:rFonts w:ascii="Rockwell" w:hAnsi="Rockwell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0924DA" w:rsidRPr="00765BEF" w:rsidRDefault="000924DA" w:rsidP="000924DA">
            <w:pPr>
              <w:rPr>
                <w:rFonts w:ascii="Rockwell" w:hAnsi="Rockwell"/>
                <w:sz w:val="24"/>
                <w:szCs w:val="24"/>
              </w:rPr>
            </w:pPr>
            <w:r w:rsidRPr="00765BEF">
              <w:rPr>
                <w:rFonts w:ascii="Rockwell" w:hAnsi="Rockwell"/>
                <w:sz w:val="24"/>
                <w:szCs w:val="24"/>
              </w:rPr>
              <w:t>Will December 2020 be the last attempt for Executive &amp;</w:t>
            </w:r>
            <w:r w:rsidR="00D805C3">
              <w:rPr>
                <w:rFonts w:ascii="Rockwell" w:hAnsi="Rockwell"/>
                <w:sz w:val="24"/>
                <w:szCs w:val="24"/>
              </w:rPr>
              <w:t xml:space="preserve"> </w:t>
            </w:r>
            <w:proofErr w:type="gramStart"/>
            <w:r w:rsidRPr="00765BEF">
              <w:rPr>
                <w:rFonts w:ascii="Rockwell" w:hAnsi="Rockwell"/>
                <w:sz w:val="24"/>
                <w:szCs w:val="24"/>
              </w:rPr>
              <w:t>Professional  [</w:t>
            </w:r>
            <w:proofErr w:type="gramEnd"/>
            <w:r w:rsidRPr="00765BEF">
              <w:rPr>
                <w:rFonts w:ascii="Rockwell" w:hAnsi="Rockwell"/>
                <w:sz w:val="24"/>
                <w:szCs w:val="24"/>
              </w:rPr>
              <w:t>Old Course] Students?</w:t>
            </w:r>
          </w:p>
        </w:tc>
        <w:tc>
          <w:tcPr>
            <w:tcW w:w="4878" w:type="dxa"/>
          </w:tcPr>
          <w:p w:rsidR="000924DA" w:rsidRPr="00765BEF" w:rsidRDefault="000924DA">
            <w:pPr>
              <w:rPr>
                <w:rFonts w:ascii="Rockwell" w:hAnsi="Rockwell"/>
                <w:sz w:val="24"/>
                <w:szCs w:val="24"/>
              </w:rPr>
            </w:pPr>
            <w:r w:rsidRPr="00765BEF">
              <w:rPr>
                <w:rFonts w:ascii="Rockwell" w:hAnsi="Rockwell"/>
                <w:sz w:val="24"/>
                <w:szCs w:val="24"/>
              </w:rPr>
              <w:t>Yes, December 2020 Session of Examination is the last attempt for Executive &amp; Professional  Old Course</w:t>
            </w:r>
          </w:p>
        </w:tc>
      </w:tr>
      <w:tr w:rsidR="000924DA" w:rsidRPr="00765BEF" w:rsidTr="00765BEF">
        <w:tc>
          <w:tcPr>
            <w:tcW w:w="648" w:type="dxa"/>
          </w:tcPr>
          <w:p w:rsidR="000924DA" w:rsidRPr="00765BEF" w:rsidRDefault="006857C8">
            <w:pPr>
              <w:rPr>
                <w:rFonts w:ascii="Rockwell" w:hAnsi="Rockwell"/>
                <w:sz w:val="24"/>
                <w:szCs w:val="24"/>
              </w:rPr>
            </w:pPr>
            <w:r w:rsidRPr="00765BEF">
              <w:rPr>
                <w:rFonts w:ascii="Rockwell" w:hAnsi="Rockwell"/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 w:rsidR="000924DA" w:rsidRPr="00765BEF" w:rsidRDefault="008D3FD1" w:rsidP="00F825C1">
            <w:pPr>
              <w:jc w:val="both"/>
              <w:rPr>
                <w:rFonts w:ascii="Rockwell" w:hAnsi="Rockwell"/>
                <w:sz w:val="24"/>
                <w:szCs w:val="24"/>
              </w:rPr>
            </w:pPr>
            <w:r w:rsidRPr="00765BEF">
              <w:rPr>
                <w:rFonts w:ascii="Rockwell" w:hAnsi="Rockwell"/>
                <w:sz w:val="24"/>
                <w:szCs w:val="24"/>
              </w:rPr>
              <w:t>When Students can change the Exam</w:t>
            </w:r>
            <w:r w:rsidR="005A0209" w:rsidRPr="00765BEF">
              <w:rPr>
                <w:rFonts w:ascii="Rockwell" w:hAnsi="Rockwell"/>
                <w:sz w:val="24"/>
                <w:szCs w:val="24"/>
              </w:rPr>
              <w:t xml:space="preserve">ination Centre, Module, </w:t>
            </w:r>
            <w:proofErr w:type="gramStart"/>
            <w:r w:rsidR="005A0209" w:rsidRPr="00765BEF">
              <w:rPr>
                <w:rFonts w:ascii="Rockwell" w:hAnsi="Rockwell"/>
                <w:sz w:val="24"/>
                <w:szCs w:val="24"/>
              </w:rPr>
              <w:t xml:space="preserve">Medium </w:t>
            </w:r>
            <w:r w:rsidRPr="00765BEF">
              <w:rPr>
                <w:rFonts w:ascii="Rockwell" w:hAnsi="Rockwell"/>
                <w:sz w:val="24"/>
                <w:szCs w:val="24"/>
              </w:rPr>
              <w:t>?</w:t>
            </w:r>
            <w:proofErr w:type="gramEnd"/>
          </w:p>
        </w:tc>
        <w:tc>
          <w:tcPr>
            <w:tcW w:w="4878" w:type="dxa"/>
          </w:tcPr>
          <w:p w:rsidR="000924DA" w:rsidRPr="00765BEF" w:rsidRDefault="008D3FD1">
            <w:pPr>
              <w:rPr>
                <w:rFonts w:ascii="Rockwell" w:hAnsi="Rockwell"/>
                <w:sz w:val="24"/>
                <w:szCs w:val="24"/>
              </w:rPr>
            </w:pPr>
            <w:r w:rsidRPr="00765BEF">
              <w:rPr>
                <w:rFonts w:ascii="Rockwell" w:hAnsi="Rockwell"/>
                <w:sz w:val="24"/>
                <w:szCs w:val="24"/>
              </w:rPr>
              <w:t>For Changes :</w:t>
            </w:r>
          </w:p>
          <w:p w:rsidR="005A0209" w:rsidRPr="00765BEF" w:rsidRDefault="005A0209">
            <w:pPr>
              <w:rPr>
                <w:rFonts w:ascii="Rockwell" w:hAnsi="Rockwell"/>
                <w:sz w:val="24"/>
                <w:szCs w:val="24"/>
              </w:rPr>
            </w:pPr>
            <w:r w:rsidRPr="00765BEF">
              <w:rPr>
                <w:rFonts w:ascii="Rockwell" w:hAnsi="Rockwell"/>
                <w:sz w:val="24"/>
                <w:szCs w:val="24"/>
                <w:highlight w:val="green"/>
              </w:rPr>
              <w:t>June 2020 Enrolled Students</w:t>
            </w:r>
          </w:p>
          <w:p w:rsidR="008D3FD1" w:rsidRPr="00765BEF" w:rsidRDefault="005A0209" w:rsidP="006C342F">
            <w:pPr>
              <w:pStyle w:val="ListParagraph"/>
              <w:numPr>
                <w:ilvl w:val="0"/>
                <w:numId w:val="4"/>
              </w:numPr>
              <w:rPr>
                <w:rFonts w:ascii="Rockwell" w:hAnsi="Rockwell"/>
                <w:sz w:val="24"/>
                <w:szCs w:val="24"/>
              </w:rPr>
            </w:pPr>
            <w:r w:rsidRPr="00765BEF">
              <w:rPr>
                <w:rFonts w:ascii="Rockwell" w:hAnsi="Rockwell"/>
                <w:sz w:val="24"/>
                <w:szCs w:val="24"/>
              </w:rPr>
              <w:t>26</w:t>
            </w:r>
            <w:r w:rsidRPr="00765BEF">
              <w:rPr>
                <w:rFonts w:ascii="Rockwell" w:hAnsi="Rockwell"/>
                <w:sz w:val="24"/>
                <w:szCs w:val="24"/>
                <w:vertAlign w:val="superscript"/>
              </w:rPr>
              <w:t>th</w:t>
            </w:r>
            <w:r w:rsidRPr="00765BEF">
              <w:rPr>
                <w:rFonts w:ascii="Rockwell" w:hAnsi="Rockwell"/>
                <w:sz w:val="24"/>
                <w:szCs w:val="24"/>
              </w:rPr>
              <w:t xml:space="preserve"> July</w:t>
            </w:r>
            <w:r w:rsidR="008D3FD1" w:rsidRPr="00765BEF">
              <w:rPr>
                <w:rFonts w:ascii="Rockwell" w:hAnsi="Rockwell"/>
                <w:sz w:val="24"/>
                <w:szCs w:val="24"/>
              </w:rPr>
              <w:t xml:space="preserve"> to 20</w:t>
            </w:r>
            <w:r w:rsidR="008D3FD1" w:rsidRPr="00765BEF">
              <w:rPr>
                <w:rFonts w:ascii="Rockwell" w:hAnsi="Rockwell"/>
                <w:sz w:val="24"/>
                <w:szCs w:val="24"/>
                <w:vertAlign w:val="superscript"/>
              </w:rPr>
              <w:t>th</w:t>
            </w:r>
            <w:r w:rsidR="008D3FD1" w:rsidRPr="00765BEF">
              <w:rPr>
                <w:rFonts w:ascii="Rockwell" w:hAnsi="Rockwell"/>
                <w:sz w:val="24"/>
                <w:szCs w:val="24"/>
              </w:rPr>
              <w:t xml:space="preserve"> November 2020</w:t>
            </w:r>
          </w:p>
          <w:p w:rsidR="005A0209" w:rsidRPr="00765BEF" w:rsidRDefault="005A0209">
            <w:pPr>
              <w:rPr>
                <w:rFonts w:ascii="Rockwell" w:hAnsi="Rockwell"/>
                <w:sz w:val="24"/>
                <w:szCs w:val="24"/>
              </w:rPr>
            </w:pPr>
          </w:p>
          <w:p w:rsidR="005A0209" w:rsidRPr="00765BEF" w:rsidRDefault="005A0209">
            <w:pPr>
              <w:rPr>
                <w:rFonts w:ascii="Rockwell" w:hAnsi="Rockwell"/>
                <w:sz w:val="24"/>
                <w:szCs w:val="24"/>
              </w:rPr>
            </w:pPr>
            <w:r w:rsidRPr="00765BEF">
              <w:rPr>
                <w:rFonts w:ascii="Rockwell" w:hAnsi="Rockwell"/>
                <w:sz w:val="24"/>
                <w:szCs w:val="24"/>
                <w:highlight w:val="green"/>
              </w:rPr>
              <w:t>December 2020 Enrolled Students</w:t>
            </w:r>
          </w:p>
          <w:p w:rsidR="005A0209" w:rsidRPr="00765BEF" w:rsidRDefault="005A0209" w:rsidP="006C342F">
            <w:pPr>
              <w:pStyle w:val="ListParagraph"/>
              <w:numPr>
                <w:ilvl w:val="0"/>
                <w:numId w:val="4"/>
              </w:numPr>
              <w:rPr>
                <w:rFonts w:ascii="Rockwell" w:hAnsi="Rockwell"/>
                <w:sz w:val="24"/>
                <w:szCs w:val="24"/>
              </w:rPr>
            </w:pPr>
            <w:r w:rsidRPr="00765BEF">
              <w:rPr>
                <w:rFonts w:ascii="Rockwell" w:hAnsi="Rockwell"/>
                <w:sz w:val="24"/>
                <w:szCs w:val="24"/>
              </w:rPr>
              <w:t>10</w:t>
            </w:r>
            <w:r w:rsidRPr="00765BEF">
              <w:rPr>
                <w:rFonts w:ascii="Rockwell" w:hAnsi="Rockwell"/>
                <w:sz w:val="24"/>
                <w:szCs w:val="24"/>
                <w:vertAlign w:val="superscript"/>
              </w:rPr>
              <w:t>th</w:t>
            </w:r>
            <w:r w:rsidRPr="00765BEF">
              <w:rPr>
                <w:rFonts w:ascii="Rockwell" w:hAnsi="Rockwell"/>
                <w:sz w:val="24"/>
                <w:szCs w:val="24"/>
              </w:rPr>
              <w:t xml:space="preserve"> October to 20</w:t>
            </w:r>
            <w:r w:rsidRPr="00765BEF">
              <w:rPr>
                <w:rFonts w:ascii="Rockwell" w:hAnsi="Rockwell"/>
                <w:sz w:val="24"/>
                <w:szCs w:val="24"/>
                <w:vertAlign w:val="superscript"/>
              </w:rPr>
              <w:t>th</w:t>
            </w:r>
            <w:r w:rsidRPr="00765BEF">
              <w:rPr>
                <w:rFonts w:ascii="Rockwell" w:hAnsi="Rockwell"/>
                <w:sz w:val="24"/>
                <w:szCs w:val="24"/>
              </w:rPr>
              <w:t xml:space="preserve"> November</w:t>
            </w:r>
          </w:p>
        </w:tc>
      </w:tr>
      <w:tr w:rsidR="005A0209" w:rsidRPr="00765BEF" w:rsidTr="00765BEF">
        <w:tc>
          <w:tcPr>
            <w:tcW w:w="648" w:type="dxa"/>
          </w:tcPr>
          <w:p w:rsidR="005A0209" w:rsidRPr="00765BEF" w:rsidRDefault="005A0209">
            <w:pPr>
              <w:rPr>
                <w:rFonts w:ascii="Rockwell" w:hAnsi="Rockwell"/>
                <w:sz w:val="24"/>
                <w:szCs w:val="24"/>
              </w:rPr>
            </w:pPr>
            <w:r w:rsidRPr="00765BEF">
              <w:rPr>
                <w:rFonts w:ascii="Rockwell" w:hAnsi="Rockwell"/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:rsidR="005A0209" w:rsidRPr="00765BEF" w:rsidRDefault="005A0209" w:rsidP="00F825C1">
            <w:pPr>
              <w:jc w:val="both"/>
              <w:rPr>
                <w:rFonts w:ascii="Rockwell" w:hAnsi="Rockwell"/>
                <w:sz w:val="24"/>
                <w:szCs w:val="24"/>
              </w:rPr>
            </w:pPr>
            <w:r w:rsidRPr="00765BEF">
              <w:rPr>
                <w:rFonts w:ascii="Rockwell" w:hAnsi="Rockwell"/>
                <w:sz w:val="24"/>
                <w:szCs w:val="24"/>
              </w:rPr>
              <w:t xml:space="preserve">What are the steps to change the Examination Centre, Module, </w:t>
            </w:r>
            <w:r w:rsidR="00121CAB" w:rsidRPr="00765BEF">
              <w:rPr>
                <w:rFonts w:ascii="Rockwell" w:hAnsi="Rockwell"/>
                <w:sz w:val="24"/>
                <w:szCs w:val="24"/>
              </w:rPr>
              <w:t>and Medium</w:t>
            </w:r>
            <w:r w:rsidRPr="00765BEF">
              <w:rPr>
                <w:rFonts w:ascii="Rockwell" w:hAnsi="Rockwell"/>
                <w:sz w:val="24"/>
                <w:szCs w:val="24"/>
              </w:rPr>
              <w:t>?</w:t>
            </w:r>
          </w:p>
        </w:tc>
        <w:tc>
          <w:tcPr>
            <w:tcW w:w="4878" w:type="dxa"/>
          </w:tcPr>
          <w:p w:rsidR="005A0209" w:rsidRPr="00765BEF" w:rsidRDefault="005A0209" w:rsidP="008D3FD1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4"/>
                <w:szCs w:val="24"/>
                <w:highlight w:val="green"/>
              </w:rPr>
            </w:pPr>
            <w:r w:rsidRPr="00765BEF">
              <w:rPr>
                <w:rFonts w:ascii="Rockwell" w:hAnsi="Rockwell"/>
                <w:sz w:val="24"/>
                <w:szCs w:val="24"/>
                <w:highlight w:val="green"/>
              </w:rPr>
              <w:t>For June 2020 Enrolled Students</w:t>
            </w:r>
          </w:p>
          <w:p w:rsidR="00121CAB" w:rsidRPr="00765BEF" w:rsidRDefault="00121CAB" w:rsidP="00121CAB">
            <w:pPr>
              <w:pStyle w:val="ListParagraph"/>
              <w:rPr>
                <w:rFonts w:ascii="Rockwell" w:hAnsi="Rockwell"/>
                <w:sz w:val="24"/>
                <w:szCs w:val="24"/>
                <w:highlight w:val="green"/>
              </w:rPr>
            </w:pPr>
          </w:p>
          <w:p w:rsidR="00CE353F" w:rsidRDefault="00CE353F" w:rsidP="00CE353F">
            <w:pPr>
              <w:rPr>
                <w:lang w:val="en-IN"/>
              </w:rPr>
            </w:pPr>
            <w:r>
              <w:rPr>
                <w:lang w:val="en-IN"/>
              </w:rPr>
              <w:t>STEPS: SMASH &gt; MODULE&gt;ENROLMENT&gt; APPLY FOR EXAMINATION ENROLMENT SERVICES FOR JUNE,2020</w:t>
            </w:r>
          </w:p>
          <w:p w:rsidR="005A0209" w:rsidRPr="00765BEF" w:rsidRDefault="005A0209" w:rsidP="005A0209">
            <w:pPr>
              <w:rPr>
                <w:rFonts w:ascii="Rockwell" w:hAnsi="Rockwell"/>
                <w:sz w:val="24"/>
                <w:szCs w:val="24"/>
              </w:rPr>
            </w:pPr>
          </w:p>
          <w:p w:rsidR="006C342F" w:rsidRPr="00765BEF" w:rsidRDefault="005A0209" w:rsidP="006C342F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4"/>
                <w:szCs w:val="24"/>
                <w:highlight w:val="green"/>
              </w:rPr>
            </w:pPr>
            <w:r w:rsidRPr="00765BEF">
              <w:rPr>
                <w:rFonts w:ascii="Rockwell" w:hAnsi="Rockwell"/>
                <w:sz w:val="24"/>
                <w:szCs w:val="24"/>
                <w:highlight w:val="green"/>
              </w:rPr>
              <w:t>For December 2020 Enrolled Students</w:t>
            </w:r>
          </w:p>
          <w:p w:rsidR="006C342F" w:rsidRPr="00765BEF" w:rsidRDefault="006C342F" w:rsidP="006C342F">
            <w:pPr>
              <w:rPr>
                <w:rFonts w:ascii="Rockwell" w:hAnsi="Rockwell"/>
                <w:sz w:val="24"/>
                <w:szCs w:val="24"/>
              </w:rPr>
            </w:pPr>
            <w:r w:rsidRPr="00765BEF">
              <w:rPr>
                <w:rFonts w:ascii="Rockwell" w:hAnsi="Rockwell"/>
                <w:sz w:val="24"/>
                <w:szCs w:val="24"/>
              </w:rPr>
              <w:t>login in Smash account</w:t>
            </w:r>
          </w:p>
          <w:p w:rsidR="006C342F" w:rsidRPr="00765BEF" w:rsidRDefault="006C342F" w:rsidP="006C342F">
            <w:pPr>
              <w:rPr>
                <w:rFonts w:ascii="Rockwell" w:hAnsi="Rockwell"/>
                <w:sz w:val="24"/>
                <w:szCs w:val="24"/>
              </w:rPr>
            </w:pPr>
            <w:r w:rsidRPr="00765BEF">
              <w:rPr>
                <w:rFonts w:ascii="Rockwell" w:hAnsi="Rockwell"/>
                <w:sz w:val="24"/>
                <w:szCs w:val="24"/>
              </w:rPr>
              <w:t>Module---&gt;Enrollmen</w:t>
            </w:r>
            <w:r w:rsidR="00121CAB" w:rsidRPr="00765BEF">
              <w:rPr>
                <w:rFonts w:ascii="Rockwell" w:hAnsi="Rockwell"/>
                <w:sz w:val="24"/>
                <w:szCs w:val="24"/>
              </w:rPr>
              <w:t>t</w:t>
            </w:r>
            <w:r w:rsidRPr="00765BEF">
              <w:rPr>
                <w:rFonts w:ascii="Rockwell" w:hAnsi="Rockwell"/>
                <w:sz w:val="24"/>
                <w:szCs w:val="24"/>
              </w:rPr>
              <w:t>---.&gt; Exam Enrollment request----&gt;select check box--</w:t>
            </w:r>
            <w:r w:rsidRPr="00765BEF">
              <w:rPr>
                <w:rFonts w:ascii="Rockwell" w:hAnsi="Rockwell"/>
                <w:sz w:val="24"/>
                <w:szCs w:val="24"/>
              </w:rPr>
              <w:sym w:font="Wingdings" w:char="F0E0"/>
            </w:r>
            <w:r w:rsidRPr="00765BEF">
              <w:rPr>
                <w:rFonts w:ascii="Rockwell" w:hAnsi="Rockwell"/>
                <w:sz w:val="24"/>
                <w:szCs w:val="24"/>
              </w:rPr>
              <w:t xml:space="preserve">  click on complete enrollment request--</w:t>
            </w:r>
            <w:r w:rsidRPr="00765BEF">
              <w:rPr>
                <w:rFonts w:ascii="Rockwell" w:hAnsi="Rockwell"/>
                <w:sz w:val="24"/>
                <w:szCs w:val="24"/>
              </w:rPr>
              <w:sym w:font="Wingdings" w:char="F0E0"/>
            </w:r>
            <w:r w:rsidRPr="00765BEF">
              <w:rPr>
                <w:rFonts w:ascii="Rockwell" w:hAnsi="Rockwell"/>
                <w:sz w:val="24"/>
                <w:szCs w:val="24"/>
              </w:rPr>
              <w:t>proceed.</w:t>
            </w:r>
          </w:p>
          <w:p w:rsidR="005A0209" w:rsidRPr="00765BEF" w:rsidRDefault="005A0209" w:rsidP="005A0209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0924DA" w:rsidRPr="00765BEF" w:rsidTr="00765BEF">
        <w:tc>
          <w:tcPr>
            <w:tcW w:w="648" w:type="dxa"/>
          </w:tcPr>
          <w:p w:rsidR="000924DA" w:rsidRPr="00765BEF" w:rsidRDefault="005A0209">
            <w:pPr>
              <w:rPr>
                <w:rFonts w:ascii="Rockwell" w:hAnsi="Rockwell"/>
                <w:sz w:val="24"/>
                <w:szCs w:val="24"/>
              </w:rPr>
            </w:pPr>
            <w:r w:rsidRPr="00765BEF">
              <w:rPr>
                <w:rFonts w:ascii="Rockwell" w:hAnsi="Rockwell"/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:rsidR="000924DA" w:rsidRPr="00765BEF" w:rsidRDefault="008D3FD1" w:rsidP="00F825C1">
            <w:pPr>
              <w:jc w:val="both"/>
              <w:rPr>
                <w:rFonts w:ascii="Rockwell" w:hAnsi="Rockwell"/>
                <w:sz w:val="24"/>
                <w:szCs w:val="24"/>
              </w:rPr>
            </w:pPr>
            <w:r w:rsidRPr="00765BEF">
              <w:rPr>
                <w:rFonts w:ascii="Rockwell" w:hAnsi="Rockwell"/>
                <w:sz w:val="24"/>
                <w:szCs w:val="24"/>
              </w:rPr>
              <w:t xml:space="preserve">What </w:t>
            </w:r>
            <w:r w:rsidR="00121CAB" w:rsidRPr="00765BEF">
              <w:rPr>
                <w:rFonts w:ascii="Rockwell" w:hAnsi="Rockwell"/>
                <w:sz w:val="24"/>
                <w:szCs w:val="24"/>
              </w:rPr>
              <w:t>are</w:t>
            </w:r>
            <w:r w:rsidRPr="00765BEF">
              <w:rPr>
                <w:rFonts w:ascii="Rockwell" w:hAnsi="Rockwell"/>
                <w:sz w:val="24"/>
                <w:szCs w:val="24"/>
              </w:rPr>
              <w:t xml:space="preserve"> the Fee of Change of Centre, Module and Medium?</w:t>
            </w:r>
          </w:p>
        </w:tc>
        <w:tc>
          <w:tcPr>
            <w:tcW w:w="4878" w:type="dxa"/>
          </w:tcPr>
          <w:p w:rsidR="005A0209" w:rsidRPr="00765BEF" w:rsidRDefault="005A0209" w:rsidP="005A0209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4"/>
                <w:szCs w:val="24"/>
                <w:highlight w:val="green"/>
              </w:rPr>
            </w:pPr>
            <w:r w:rsidRPr="00765BEF">
              <w:rPr>
                <w:rFonts w:ascii="Rockwell" w:hAnsi="Rockwell"/>
                <w:sz w:val="24"/>
                <w:szCs w:val="24"/>
                <w:highlight w:val="green"/>
              </w:rPr>
              <w:t>For June 2020 Enrolled Students</w:t>
            </w:r>
          </w:p>
          <w:p w:rsidR="005A0209" w:rsidRPr="00765BEF" w:rsidRDefault="005A0209" w:rsidP="005A0209">
            <w:pPr>
              <w:pStyle w:val="ListParagraph"/>
              <w:rPr>
                <w:rFonts w:ascii="Rockwell" w:hAnsi="Rockwell"/>
                <w:b/>
                <w:sz w:val="24"/>
                <w:szCs w:val="24"/>
                <w:highlight w:val="yellow"/>
              </w:rPr>
            </w:pPr>
          </w:p>
          <w:p w:rsidR="005A0209" w:rsidRPr="00765BEF" w:rsidRDefault="008D3FD1" w:rsidP="005A0209">
            <w:pPr>
              <w:rPr>
                <w:rFonts w:ascii="Rockwell" w:hAnsi="Rockwell"/>
                <w:sz w:val="24"/>
                <w:szCs w:val="24"/>
              </w:rPr>
            </w:pPr>
            <w:r w:rsidRPr="00765BEF">
              <w:rPr>
                <w:rFonts w:ascii="Rockwell" w:hAnsi="Rockwell"/>
                <w:sz w:val="24"/>
                <w:szCs w:val="24"/>
              </w:rPr>
              <w:t>No Fee For the students who already enrolled for June 2020</w:t>
            </w:r>
          </w:p>
          <w:p w:rsidR="00CE353F" w:rsidRDefault="00CE353F" w:rsidP="00CE353F">
            <w:pPr>
              <w:rPr>
                <w:lang w:val="en-IN"/>
              </w:rPr>
            </w:pPr>
            <w:r>
              <w:rPr>
                <w:lang w:val="en-IN"/>
              </w:rPr>
              <w:t>STEPS: SMASH &gt; MODULE&gt;ENROLMENT&gt; APPLY FOR EXAMINATION ENROLMENT SERVICES FOR JUNE,2020</w:t>
            </w:r>
          </w:p>
          <w:p w:rsidR="00121CAB" w:rsidRPr="00765BEF" w:rsidRDefault="00121CAB" w:rsidP="00495900">
            <w:pPr>
              <w:rPr>
                <w:rFonts w:ascii="Rockwell" w:hAnsi="Rockwell"/>
                <w:b/>
                <w:sz w:val="24"/>
                <w:szCs w:val="24"/>
              </w:rPr>
            </w:pPr>
          </w:p>
          <w:p w:rsidR="005A0209" w:rsidRPr="00765BEF" w:rsidRDefault="005A0209" w:rsidP="005A0209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4"/>
                <w:szCs w:val="24"/>
                <w:highlight w:val="green"/>
              </w:rPr>
            </w:pPr>
            <w:r w:rsidRPr="00765BEF">
              <w:rPr>
                <w:rFonts w:ascii="Rockwell" w:hAnsi="Rockwell"/>
                <w:sz w:val="24"/>
                <w:szCs w:val="24"/>
                <w:highlight w:val="green"/>
              </w:rPr>
              <w:t>For December 2020 Enrolled Students</w:t>
            </w:r>
          </w:p>
          <w:p w:rsidR="008D3FD1" w:rsidRPr="00765BEF" w:rsidRDefault="005A0209" w:rsidP="005A0209">
            <w:pPr>
              <w:rPr>
                <w:rFonts w:ascii="Rockwell" w:hAnsi="Rockwell"/>
                <w:sz w:val="24"/>
                <w:szCs w:val="24"/>
              </w:rPr>
            </w:pPr>
            <w:r w:rsidRPr="00765BEF">
              <w:rPr>
                <w:rFonts w:ascii="Rockwell" w:hAnsi="Rockwell"/>
                <w:sz w:val="24"/>
                <w:szCs w:val="24"/>
              </w:rPr>
              <w:t>Rs.</w:t>
            </w:r>
            <w:r w:rsidR="008D3FD1" w:rsidRPr="00765BEF">
              <w:rPr>
                <w:rFonts w:ascii="Rockwell" w:hAnsi="Rockwell"/>
                <w:sz w:val="24"/>
                <w:szCs w:val="24"/>
              </w:rPr>
              <w:t>250/- for the students who enrolled for December 2020 Session of Examiantion</w:t>
            </w:r>
          </w:p>
        </w:tc>
      </w:tr>
      <w:tr w:rsidR="00965DF2" w:rsidRPr="00765BEF" w:rsidTr="00765BEF">
        <w:tc>
          <w:tcPr>
            <w:tcW w:w="648" w:type="dxa"/>
          </w:tcPr>
          <w:p w:rsidR="00965DF2" w:rsidRPr="00765BEF" w:rsidRDefault="005A0209">
            <w:pPr>
              <w:rPr>
                <w:rFonts w:ascii="Rockwell" w:hAnsi="Rockwell"/>
                <w:sz w:val="24"/>
                <w:szCs w:val="24"/>
              </w:rPr>
            </w:pPr>
            <w:r w:rsidRPr="00765BEF">
              <w:rPr>
                <w:rFonts w:ascii="Rockwell" w:hAnsi="Rockwell"/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D805C3" w:rsidRDefault="00965DF2" w:rsidP="00F825C1">
            <w:pPr>
              <w:jc w:val="both"/>
              <w:rPr>
                <w:rFonts w:ascii="Rockwell" w:hAnsi="Rockwell"/>
                <w:sz w:val="24"/>
                <w:szCs w:val="24"/>
              </w:rPr>
            </w:pPr>
            <w:r w:rsidRPr="00765BEF">
              <w:rPr>
                <w:rFonts w:ascii="Rockwell" w:hAnsi="Rockwell"/>
                <w:sz w:val="24"/>
                <w:szCs w:val="24"/>
              </w:rPr>
              <w:t>I have submitted the enrolment application for June</w:t>
            </w:r>
            <w:proofErr w:type="gramStart"/>
            <w:r w:rsidRPr="00765BEF">
              <w:rPr>
                <w:rFonts w:ascii="Rockwell" w:hAnsi="Rockwell"/>
                <w:sz w:val="24"/>
                <w:szCs w:val="24"/>
              </w:rPr>
              <w:t>,20</w:t>
            </w:r>
            <w:r w:rsidR="00E96B50" w:rsidRPr="00765BEF">
              <w:rPr>
                <w:rFonts w:ascii="Rockwell" w:hAnsi="Rockwell"/>
                <w:sz w:val="24"/>
                <w:szCs w:val="24"/>
              </w:rPr>
              <w:t>20</w:t>
            </w:r>
            <w:proofErr w:type="gramEnd"/>
            <w:r w:rsidR="00E96B50" w:rsidRPr="00765BEF">
              <w:rPr>
                <w:rFonts w:ascii="Rockwell" w:hAnsi="Rockwell"/>
                <w:sz w:val="24"/>
                <w:szCs w:val="24"/>
              </w:rPr>
              <w:t xml:space="preserve"> session. </w:t>
            </w:r>
          </w:p>
          <w:p w:rsidR="00D805C3" w:rsidRDefault="00D805C3" w:rsidP="00F825C1">
            <w:pPr>
              <w:jc w:val="both"/>
              <w:rPr>
                <w:rFonts w:ascii="Rockwell" w:hAnsi="Rockwell"/>
                <w:sz w:val="24"/>
                <w:szCs w:val="24"/>
              </w:rPr>
            </w:pPr>
          </w:p>
          <w:p w:rsidR="00965DF2" w:rsidRPr="00765BEF" w:rsidRDefault="00E96B50" w:rsidP="00F825C1">
            <w:pPr>
              <w:jc w:val="both"/>
              <w:rPr>
                <w:rFonts w:ascii="Rockwell" w:hAnsi="Rockwell"/>
                <w:sz w:val="24"/>
                <w:szCs w:val="24"/>
                <w:highlight w:val="yellow"/>
              </w:rPr>
            </w:pPr>
            <w:r w:rsidRPr="00765BEF">
              <w:rPr>
                <w:rFonts w:ascii="Rockwell" w:hAnsi="Rockwell"/>
                <w:sz w:val="24"/>
                <w:szCs w:val="24"/>
              </w:rPr>
              <w:t xml:space="preserve">If I submit </w:t>
            </w:r>
            <w:r w:rsidR="00965DF2" w:rsidRPr="00765BEF">
              <w:rPr>
                <w:rFonts w:ascii="Rockwell" w:hAnsi="Rockwell"/>
                <w:sz w:val="24"/>
                <w:szCs w:val="24"/>
              </w:rPr>
              <w:t xml:space="preserve">the request for change of centre to Dubai what is the fee for change of </w:t>
            </w:r>
            <w:r w:rsidR="00121CAB" w:rsidRPr="00765BEF">
              <w:rPr>
                <w:rFonts w:ascii="Rockwell" w:hAnsi="Rockwell"/>
                <w:sz w:val="24"/>
                <w:szCs w:val="24"/>
              </w:rPr>
              <w:t>Centre?</w:t>
            </w:r>
          </w:p>
        </w:tc>
        <w:tc>
          <w:tcPr>
            <w:tcW w:w="4878" w:type="dxa"/>
          </w:tcPr>
          <w:p w:rsidR="005A0209" w:rsidRPr="006A1B9B" w:rsidRDefault="00965DF2" w:rsidP="00F24630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b/>
                <w:sz w:val="24"/>
                <w:szCs w:val="24"/>
              </w:rPr>
            </w:pPr>
            <w:r w:rsidRPr="00765BEF">
              <w:rPr>
                <w:rFonts w:ascii="Rockwell" w:hAnsi="Rockwell"/>
                <w:sz w:val="24"/>
                <w:szCs w:val="24"/>
              </w:rPr>
              <w:t xml:space="preserve">No Fee For the students who already enrolled for June 2020 </w:t>
            </w:r>
          </w:p>
          <w:p w:rsidR="006A1B9B" w:rsidRPr="00765BEF" w:rsidRDefault="006A1B9B" w:rsidP="006A1B9B">
            <w:pPr>
              <w:pStyle w:val="ListParagraph"/>
              <w:rPr>
                <w:rFonts w:ascii="Rockwell" w:hAnsi="Rockwell"/>
                <w:b/>
                <w:sz w:val="24"/>
                <w:szCs w:val="24"/>
              </w:rPr>
            </w:pPr>
          </w:p>
          <w:p w:rsidR="00CE353F" w:rsidRDefault="00CE353F" w:rsidP="00CE353F">
            <w:pPr>
              <w:rPr>
                <w:lang w:val="en-IN"/>
              </w:rPr>
            </w:pPr>
            <w:r>
              <w:rPr>
                <w:lang w:val="en-IN"/>
              </w:rPr>
              <w:t>STEPS: SMASH &gt; MODULE&gt;ENROLMENT&gt; APPLY FOR EXAMINATION ENROLMENT SERVICES FOR JUNE,2020</w:t>
            </w:r>
          </w:p>
          <w:p w:rsidR="00D805C3" w:rsidRDefault="00D805C3" w:rsidP="00CE353F">
            <w:pPr>
              <w:rPr>
                <w:lang w:val="en-IN"/>
              </w:rPr>
            </w:pPr>
          </w:p>
          <w:p w:rsidR="00965DF2" w:rsidRPr="00765BEF" w:rsidRDefault="00965DF2" w:rsidP="005A0209">
            <w:pPr>
              <w:pStyle w:val="ListParagraph"/>
              <w:rPr>
                <w:rFonts w:ascii="Rockwell" w:hAnsi="Rockwell"/>
                <w:sz w:val="24"/>
                <w:szCs w:val="24"/>
                <w:highlight w:val="yellow"/>
              </w:rPr>
            </w:pPr>
          </w:p>
        </w:tc>
      </w:tr>
      <w:tr w:rsidR="000924DA" w:rsidRPr="00765BEF" w:rsidTr="00765BEF">
        <w:tc>
          <w:tcPr>
            <w:tcW w:w="648" w:type="dxa"/>
          </w:tcPr>
          <w:p w:rsidR="000924DA" w:rsidRPr="00765BEF" w:rsidRDefault="00495900">
            <w:pPr>
              <w:rPr>
                <w:rFonts w:ascii="Rockwell" w:hAnsi="Rockwell"/>
                <w:sz w:val="24"/>
                <w:szCs w:val="24"/>
              </w:rPr>
            </w:pPr>
            <w:r w:rsidRPr="00765BEF">
              <w:rPr>
                <w:rFonts w:ascii="Rockwell" w:hAnsi="Rockwell"/>
                <w:sz w:val="24"/>
                <w:szCs w:val="24"/>
              </w:rPr>
              <w:lastRenderedPageBreak/>
              <w:t>6</w:t>
            </w:r>
          </w:p>
        </w:tc>
        <w:tc>
          <w:tcPr>
            <w:tcW w:w="4050" w:type="dxa"/>
          </w:tcPr>
          <w:p w:rsidR="000924DA" w:rsidRPr="00765BEF" w:rsidRDefault="008D3FD1" w:rsidP="00F825C1">
            <w:pPr>
              <w:jc w:val="both"/>
              <w:rPr>
                <w:rFonts w:ascii="Rockwell" w:hAnsi="Rockwell"/>
                <w:sz w:val="24"/>
                <w:szCs w:val="24"/>
              </w:rPr>
            </w:pPr>
            <w:r w:rsidRPr="00765BEF">
              <w:rPr>
                <w:rFonts w:ascii="Rockwell" w:hAnsi="Rockwell"/>
                <w:sz w:val="24"/>
                <w:szCs w:val="24"/>
              </w:rPr>
              <w:t xml:space="preserve">What benefits will carry forwards for June 2020 Enrolled </w:t>
            </w:r>
            <w:proofErr w:type="gramStart"/>
            <w:r w:rsidRPr="00765BEF">
              <w:rPr>
                <w:rFonts w:ascii="Rockwell" w:hAnsi="Rockwell"/>
                <w:sz w:val="24"/>
                <w:szCs w:val="24"/>
              </w:rPr>
              <w:t>Students</w:t>
            </w:r>
            <w:r w:rsidR="00D805C3">
              <w:rPr>
                <w:rFonts w:ascii="Rockwell" w:hAnsi="Rockwell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4878" w:type="dxa"/>
          </w:tcPr>
          <w:p w:rsidR="000924DA" w:rsidRPr="00765BEF" w:rsidRDefault="00895AFB" w:rsidP="00895AFB">
            <w:pPr>
              <w:jc w:val="both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Carryover all benefits available to June 2020 Enrolled Students including payment of Fee and Subject Wise Exemptions for December 2020 Exam Session.</w:t>
            </w:r>
          </w:p>
        </w:tc>
      </w:tr>
      <w:tr w:rsidR="008D3FD1" w:rsidRPr="00765BEF" w:rsidTr="00765BEF">
        <w:tc>
          <w:tcPr>
            <w:tcW w:w="648" w:type="dxa"/>
          </w:tcPr>
          <w:p w:rsidR="008D3FD1" w:rsidRPr="00765BEF" w:rsidRDefault="00495900">
            <w:pPr>
              <w:rPr>
                <w:rFonts w:ascii="Rockwell" w:hAnsi="Rockwell"/>
                <w:sz w:val="24"/>
                <w:szCs w:val="24"/>
              </w:rPr>
            </w:pPr>
            <w:r w:rsidRPr="00765BEF">
              <w:rPr>
                <w:rFonts w:ascii="Rockwell" w:hAnsi="Rockwell"/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8D3FD1" w:rsidRPr="00765BEF" w:rsidRDefault="008D3FD1" w:rsidP="00F825C1">
            <w:pPr>
              <w:jc w:val="both"/>
              <w:rPr>
                <w:rFonts w:ascii="Rockwell" w:hAnsi="Rockwell"/>
                <w:sz w:val="24"/>
                <w:szCs w:val="24"/>
              </w:rPr>
            </w:pPr>
            <w:r w:rsidRPr="00765BEF">
              <w:rPr>
                <w:rFonts w:ascii="Rockwell" w:hAnsi="Rockwell"/>
                <w:sz w:val="24"/>
                <w:szCs w:val="24"/>
              </w:rPr>
              <w:t xml:space="preserve">Can a student change his Examination Centre after </w:t>
            </w:r>
            <w:r w:rsidR="006A1B9B" w:rsidRPr="00765BEF">
              <w:rPr>
                <w:rFonts w:ascii="Rockwell" w:hAnsi="Rockwell"/>
                <w:sz w:val="24"/>
                <w:szCs w:val="24"/>
              </w:rPr>
              <w:t>changes window</w:t>
            </w:r>
            <w:r w:rsidRPr="00765BEF">
              <w:rPr>
                <w:rFonts w:ascii="Rockwell" w:hAnsi="Rockwell"/>
                <w:sz w:val="24"/>
                <w:szCs w:val="24"/>
              </w:rPr>
              <w:t xml:space="preserve"> gets closed?</w:t>
            </w:r>
          </w:p>
        </w:tc>
        <w:tc>
          <w:tcPr>
            <w:tcW w:w="4878" w:type="dxa"/>
          </w:tcPr>
          <w:p w:rsidR="008D3FD1" w:rsidRPr="00765BEF" w:rsidRDefault="008D3FD1" w:rsidP="00233093">
            <w:pPr>
              <w:rPr>
                <w:rFonts w:ascii="Rockwell" w:hAnsi="Rockwell"/>
                <w:sz w:val="24"/>
                <w:szCs w:val="24"/>
              </w:rPr>
            </w:pPr>
            <w:r w:rsidRPr="00765BEF">
              <w:rPr>
                <w:rFonts w:ascii="Rockwell" w:hAnsi="Rockwell"/>
                <w:sz w:val="24"/>
                <w:szCs w:val="24"/>
              </w:rPr>
              <w:t>No</w:t>
            </w:r>
            <w:r w:rsidR="00495900" w:rsidRPr="00765BEF">
              <w:rPr>
                <w:rFonts w:ascii="Rockwell" w:hAnsi="Rockwell"/>
                <w:sz w:val="24"/>
                <w:szCs w:val="24"/>
              </w:rPr>
              <w:t xml:space="preserve">, change request will be entertained after the Last date of Change Request </w:t>
            </w:r>
            <w:proofErr w:type="spellStart"/>
            <w:r w:rsidR="00495900" w:rsidRPr="00765BEF">
              <w:rPr>
                <w:rFonts w:ascii="Rockwell" w:hAnsi="Rockwell"/>
                <w:sz w:val="24"/>
                <w:szCs w:val="24"/>
              </w:rPr>
              <w:t>i.e</w:t>
            </w:r>
            <w:proofErr w:type="spellEnd"/>
            <w:r w:rsidR="00495900" w:rsidRPr="00765BEF">
              <w:rPr>
                <w:rFonts w:ascii="Rockwell" w:hAnsi="Rockwell"/>
                <w:sz w:val="24"/>
                <w:szCs w:val="24"/>
              </w:rPr>
              <w:t>, 20</w:t>
            </w:r>
            <w:r w:rsidR="00495900" w:rsidRPr="00765BEF">
              <w:rPr>
                <w:rFonts w:ascii="Rockwell" w:hAnsi="Rockwell"/>
                <w:sz w:val="24"/>
                <w:szCs w:val="24"/>
                <w:vertAlign w:val="superscript"/>
              </w:rPr>
              <w:t>th</w:t>
            </w:r>
            <w:r w:rsidR="00495900" w:rsidRPr="00765BEF">
              <w:rPr>
                <w:rFonts w:ascii="Rockwell" w:hAnsi="Rockwell"/>
                <w:sz w:val="24"/>
                <w:szCs w:val="24"/>
              </w:rPr>
              <w:t xml:space="preserve"> November 2020.</w:t>
            </w:r>
          </w:p>
        </w:tc>
      </w:tr>
      <w:tr w:rsidR="008D3FD1" w:rsidRPr="00765BEF" w:rsidTr="00765BEF">
        <w:tc>
          <w:tcPr>
            <w:tcW w:w="648" w:type="dxa"/>
          </w:tcPr>
          <w:p w:rsidR="008D3FD1" w:rsidRPr="00CE353F" w:rsidRDefault="00495900" w:rsidP="00010633">
            <w:pPr>
              <w:jc w:val="both"/>
              <w:rPr>
                <w:rFonts w:ascii="Rockwell" w:hAnsi="Rockwell"/>
                <w:color w:val="FF0000"/>
                <w:sz w:val="24"/>
                <w:szCs w:val="24"/>
              </w:rPr>
            </w:pPr>
            <w:r w:rsidRPr="00010633">
              <w:rPr>
                <w:rFonts w:ascii="Rockwell" w:hAnsi="Rockwell"/>
                <w:sz w:val="24"/>
                <w:szCs w:val="24"/>
              </w:rPr>
              <w:t>8</w:t>
            </w:r>
          </w:p>
        </w:tc>
        <w:tc>
          <w:tcPr>
            <w:tcW w:w="4050" w:type="dxa"/>
          </w:tcPr>
          <w:p w:rsidR="008D3FD1" w:rsidRPr="00CE353F" w:rsidRDefault="008D3FD1" w:rsidP="00F825C1">
            <w:pPr>
              <w:jc w:val="both"/>
              <w:rPr>
                <w:rFonts w:ascii="Rockwell" w:hAnsi="Rockwell"/>
                <w:color w:val="FF0000"/>
                <w:sz w:val="24"/>
                <w:szCs w:val="24"/>
              </w:rPr>
            </w:pPr>
            <w:r w:rsidRPr="00010633">
              <w:rPr>
                <w:rFonts w:ascii="Rockwell" w:hAnsi="Rockwell"/>
                <w:sz w:val="24"/>
                <w:szCs w:val="24"/>
              </w:rPr>
              <w:t>Whether June 2020 Students can add their Modules</w:t>
            </w:r>
            <w:r w:rsidR="00121CAB" w:rsidRPr="00010633">
              <w:rPr>
                <w:rFonts w:ascii="Rockwell" w:hAnsi="Rockwell"/>
                <w:sz w:val="24"/>
                <w:szCs w:val="24"/>
              </w:rPr>
              <w:t xml:space="preserve"> in</w:t>
            </w:r>
            <w:r w:rsidRPr="00010633">
              <w:rPr>
                <w:rFonts w:ascii="Rockwell" w:hAnsi="Rockwell"/>
                <w:sz w:val="24"/>
                <w:szCs w:val="24"/>
              </w:rPr>
              <w:t xml:space="preserve"> December 2020 Examination?</w:t>
            </w:r>
          </w:p>
        </w:tc>
        <w:tc>
          <w:tcPr>
            <w:tcW w:w="4878" w:type="dxa"/>
          </w:tcPr>
          <w:p w:rsidR="00495900" w:rsidRPr="00010633" w:rsidRDefault="008D3FD1" w:rsidP="00010633">
            <w:pPr>
              <w:jc w:val="both"/>
              <w:rPr>
                <w:rFonts w:ascii="Rockwell" w:hAnsi="Rockwell"/>
                <w:sz w:val="24"/>
                <w:szCs w:val="24"/>
              </w:rPr>
            </w:pPr>
            <w:r w:rsidRPr="00010633">
              <w:rPr>
                <w:rFonts w:ascii="Rockwell" w:hAnsi="Rockwell"/>
                <w:sz w:val="24"/>
                <w:szCs w:val="24"/>
              </w:rPr>
              <w:t xml:space="preserve">Yes, only </w:t>
            </w:r>
            <w:r w:rsidR="00495900" w:rsidRPr="00010633">
              <w:rPr>
                <w:rFonts w:ascii="Rockwell" w:hAnsi="Rockwell"/>
                <w:sz w:val="24"/>
                <w:szCs w:val="24"/>
              </w:rPr>
              <w:t>Addition</w:t>
            </w:r>
            <w:r w:rsidRPr="00010633">
              <w:rPr>
                <w:rFonts w:ascii="Rockwell" w:hAnsi="Rockwell"/>
                <w:sz w:val="24"/>
                <w:szCs w:val="24"/>
              </w:rPr>
              <w:t xml:space="preserve"> of Module Allowed during 26th</w:t>
            </w:r>
            <w:r w:rsidR="0061225D" w:rsidRPr="00010633">
              <w:rPr>
                <w:rFonts w:ascii="Rockwell" w:hAnsi="Rockwell"/>
                <w:sz w:val="24"/>
                <w:szCs w:val="24"/>
              </w:rPr>
              <w:t xml:space="preserve"> July 2020 to 9th</w:t>
            </w:r>
            <w:r w:rsidRPr="00010633">
              <w:rPr>
                <w:rFonts w:ascii="Rockwell" w:hAnsi="Rockwell"/>
                <w:sz w:val="24"/>
                <w:szCs w:val="24"/>
              </w:rPr>
              <w:t xml:space="preserve"> October 2020 with the requisite Fee </w:t>
            </w:r>
            <w:r w:rsidR="00495900" w:rsidRPr="00010633">
              <w:rPr>
                <w:rFonts w:ascii="Rockwell" w:hAnsi="Rockwell"/>
                <w:sz w:val="24"/>
                <w:szCs w:val="24"/>
              </w:rPr>
              <w:t>during 26th July to 25th September 2020(without late fee) &amp; 26th September to 9th October 2020(With Late Fee)</w:t>
            </w:r>
          </w:p>
          <w:p w:rsidR="00B9241A" w:rsidRDefault="00B9241A" w:rsidP="00495900">
            <w:pPr>
              <w:rPr>
                <w:rFonts w:ascii="Rockwell" w:hAnsi="Rockwell"/>
                <w:b/>
                <w:color w:val="FF0000"/>
                <w:sz w:val="24"/>
                <w:szCs w:val="24"/>
              </w:rPr>
            </w:pPr>
          </w:p>
          <w:p w:rsidR="00B9241A" w:rsidRDefault="00B9241A" w:rsidP="00B924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Student can submit addition of module request only through online services available at Institute’s website www.icsi.edu Click Login https://smash.icsi.in/Scripts/login.aspx after that Login (through Registration No.) &amp; Password -----click Module --- Enrolment ------Examination Enrolment Request --- </w:t>
            </w:r>
          </w:p>
          <w:p w:rsidR="00B9241A" w:rsidRPr="00CE353F" w:rsidRDefault="00B9241A" w:rsidP="00495900">
            <w:pPr>
              <w:rPr>
                <w:rFonts w:ascii="Rockwell" w:hAnsi="Rockwell"/>
                <w:b/>
                <w:color w:val="FF0000"/>
                <w:sz w:val="24"/>
                <w:szCs w:val="24"/>
              </w:rPr>
            </w:pPr>
          </w:p>
          <w:p w:rsidR="008D3FD1" w:rsidRPr="00CE353F" w:rsidRDefault="008D3FD1" w:rsidP="00233093">
            <w:pPr>
              <w:rPr>
                <w:rFonts w:ascii="Rockwell" w:hAnsi="Rockwell"/>
                <w:color w:val="FF0000"/>
                <w:sz w:val="24"/>
                <w:szCs w:val="24"/>
              </w:rPr>
            </w:pPr>
          </w:p>
        </w:tc>
      </w:tr>
      <w:tr w:rsidR="008D3FD1" w:rsidRPr="00765BEF" w:rsidTr="00765BEF">
        <w:tc>
          <w:tcPr>
            <w:tcW w:w="648" w:type="dxa"/>
          </w:tcPr>
          <w:p w:rsidR="008D3FD1" w:rsidRPr="00765BEF" w:rsidRDefault="00495900">
            <w:pPr>
              <w:rPr>
                <w:rFonts w:ascii="Rockwell" w:hAnsi="Rockwell"/>
                <w:sz w:val="24"/>
                <w:szCs w:val="24"/>
              </w:rPr>
            </w:pPr>
            <w:r w:rsidRPr="00765BEF">
              <w:rPr>
                <w:rFonts w:ascii="Rockwell" w:hAnsi="Rockwell"/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:rsidR="00D805C3" w:rsidRDefault="00D805C3" w:rsidP="006A1B9B">
            <w:pPr>
              <w:jc w:val="both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There are some </w:t>
            </w:r>
            <w:r w:rsidR="006857C8" w:rsidRPr="00765BEF">
              <w:rPr>
                <w:rFonts w:ascii="Rockwell" w:hAnsi="Rockwell"/>
                <w:sz w:val="24"/>
                <w:szCs w:val="24"/>
              </w:rPr>
              <w:t xml:space="preserve">Foundation Students who </w:t>
            </w:r>
            <w:r>
              <w:rPr>
                <w:rFonts w:ascii="Rockwell" w:hAnsi="Rockwell"/>
                <w:sz w:val="24"/>
                <w:szCs w:val="24"/>
              </w:rPr>
              <w:t xml:space="preserve">have </w:t>
            </w:r>
            <w:r w:rsidR="006857C8" w:rsidRPr="00765BEF">
              <w:rPr>
                <w:rFonts w:ascii="Rockwell" w:hAnsi="Rockwell"/>
                <w:sz w:val="24"/>
                <w:szCs w:val="24"/>
              </w:rPr>
              <w:t>enrolled for J</w:t>
            </w:r>
            <w:r>
              <w:rPr>
                <w:rFonts w:ascii="Rockwell" w:hAnsi="Rockwell"/>
                <w:sz w:val="24"/>
                <w:szCs w:val="24"/>
              </w:rPr>
              <w:t xml:space="preserve">une 2020 Session of Examination, but it </w:t>
            </w:r>
            <w:r w:rsidR="006857C8" w:rsidRPr="00765BEF">
              <w:rPr>
                <w:rFonts w:ascii="Rockwell" w:hAnsi="Rockwell"/>
                <w:sz w:val="24"/>
                <w:szCs w:val="24"/>
              </w:rPr>
              <w:t>was the</w:t>
            </w:r>
            <w:r>
              <w:rPr>
                <w:rFonts w:ascii="Rockwell" w:hAnsi="Rockwell"/>
                <w:sz w:val="24"/>
                <w:szCs w:val="24"/>
              </w:rPr>
              <w:t>ir</w:t>
            </w:r>
            <w:r w:rsidR="006857C8" w:rsidRPr="00765BEF">
              <w:rPr>
                <w:rFonts w:ascii="Rockwell" w:hAnsi="Rockwell"/>
                <w:sz w:val="24"/>
                <w:szCs w:val="24"/>
              </w:rPr>
              <w:t xml:space="preserve"> </w:t>
            </w:r>
            <w:r>
              <w:rPr>
                <w:rFonts w:ascii="Rockwell" w:hAnsi="Rockwell"/>
                <w:sz w:val="24"/>
                <w:szCs w:val="24"/>
              </w:rPr>
              <w:t>last a</w:t>
            </w:r>
            <w:r w:rsidR="006857C8" w:rsidRPr="00765BEF">
              <w:rPr>
                <w:rFonts w:ascii="Rockwell" w:hAnsi="Rockwell"/>
                <w:sz w:val="24"/>
                <w:szCs w:val="24"/>
              </w:rPr>
              <w:t>ttempt as the</w:t>
            </w:r>
            <w:r w:rsidR="00B47048">
              <w:rPr>
                <w:rFonts w:ascii="Rockwell" w:hAnsi="Rockwell"/>
                <w:sz w:val="24"/>
                <w:szCs w:val="24"/>
              </w:rPr>
              <w:t xml:space="preserve"> three years period of their re</w:t>
            </w:r>
            <w:r w:rsidR="006857C8" w:rsidRPr="00765BEF">
              <w:rPr>
                <w:rFonts w:ascii="Rockwell" w:hAnsi="Rockwell"/>
                <w:sz w:val="24"/>
                <w:szCs w:val="24"/>
              </w:rPr>
              <w:t xml:space="preserve">gistration </w:t>
            </w:r>
            <w:r w:rsidR="00B47048">
              <w:rPr>
                <w:rFonts w:ascii="Rockwell" w:hAnsi="Rockwell"/>
                <w:sz w:val="24"/>
                <w:szCs w:val="24"/>
              </w:rPr>
              <w:t xml:space="preserve">is </w:t>
            </w:r>
            <w:r w:rsidR="006857C8" w:rsidRPr="00765BEF">
              <w:rPr>
                <w:rFonts w:ascii="Rockwell" w:hAnsi="Rockwell"/>
                <w:sz w:val="24"/>
                <w:szCs w:val="24"/>
              </w:rPr>
              <w:t>complete</w:t>
            </w:r>
            <w:r w:rsidR="00B47048">
              <w:rPr>
                <w:rFonts w:ascii="Rockwell" w:hAnsi="Rockwell"/>
                <w:sz w:val="24"/>
                <w:szCs w:val="24"/>
              </w:rPr>
              <w:t xml:space="preserve">. </w:t>
            </w:r>
            <w:r>
              <w:rPr>
                <w:rFonts w:ascii="Rockwell" w:hAnsi="Rockwell"/>
                <w:sz w:val="24"/>
                <w:szCs w:val="24"/>
              </w:rPr>
              <w:t xml:space="preserve">As such they </w:t>
            </w:r>
            <w:r w:rsidR="00B47048">
              <w:rPr>
                <w:rFonts w:ascii="Rockwell" w:hAnsi="Rockwell"/>
                <w:sz w:val="24"/>
                <w:szCs w:val="24"/>
              </w:rPr>
              <w:t xml:space="preserve">were </w:t>
            </w:r>
            <w:r w:rsidR="006857C8" w:rsidRPr="00765BEF">
              <w:rPr>
                <w:rFonts w:ascii="Rockwell" w:hAnsi="Rockwell"/>
                <w:sz w:val="24"/>
                <w:szCs w:val="24"/>
              </w:rPr>
              <w:t>not eligible for December 2020</w:t>
            </w:r>
            <w:r>
              <w:rPr>
                <w:rFonts w:ascii="Rockwell" w:hAnsi="Rockwell"/>
                <w:sz w:val="24"/>
                <w:szCs w:val="24"/>
              </w:rPr>
              <w:t xml:space="preserve">. </w:t>
            </w:r>
          </w:p>
          <w:p w:rsidR="00D805C3" w:rsidRDefault="00D805C3" w:rsidP="006A1B9B">
            <w:pPr>
              <w:jc w:val="both"/>
              <w:rPr>
                <w:rFonts w:ascii="Rockwell" w:hAnsi="Rockwell"/>
                <w:sz w:val="24"/>
                <w:szCs w:val="24"/>
              </w:rPr>
            </w:pPr>
          </w:p>
          <w:p w:rsidR="008D3FD1" w:rsidRPr="00765BEF" w:rsidRDefault="00D805C3" w:rsidP="006A1B9B">
            <w:pPr>
              <w:jc w:val="both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Now since June 2020 session has been merged with Dec 2020 exam session, Are </w:t>
            </w:r>
            <w:r w:rsidR="006857C8" w:rsidRPr="00765BEF">
              <w:rPr>
                <w:rFonts w:ascii="Rockwell" w:hAnsi="Rockwell"/>
                <w:sz w:val="24"/>
                <w:szCs w:val="24"/>
              </w:rPr>
              <w:t xml:space="preserve">they allowed to appear in December 2020 CS </w:t>
            </w:r>
            <w:proofErr w:type="gramStart"/>
            <w:r w:rsidR="006857C8" w:rsidRPr="00765BEF">
              <w:rPr>
                <w:rFonts w:ascii="Rockwell" w:hAnsi="Rockwell"/>
                <w:sz w:val="24"/>
                <w:szCs w:val="24"/>
              </w:rPr>
              <w:t>Examination ?</w:t>
            </w:r>
            <w:proofErr w:type="gramEnd"/>
          </w:p>
          <w:p w:rsidR="006857C8" w:rsidRPr="00765BEF" w:rsidRDefault="006857C8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4878" w:type="dxa"/>
          </w:tcPr>
          <w:p w:rsidR="00D805C3" w:rsidRDefault="00D805C3" w:rsidP="00121CAB">
            <w:pPr>
              <w:rPr>
                <w:rFonts w:ascii="Rockwell" w:hAnsi="Rockwell"/>
                <w:sz w:val="24"/>
                <w:szCs w:val="24"/>
              </w:rPr>
            </w:pPr>
          </w:p>
          <w:p w:rsidR="00D805C3" w:rsidRDefault="00D805C3" w:rsidP="00121CAB">
            <w:pPr>
              <w:rPr>
                <w:rFonts w:ascii="Rockwell" w:hAnsi="Rockwell"/>
                <w:sz w:val="24"/>
                <w:szCs w:val="24"/>
              </w:rPr>
            </w:pPr>
          </w:p>
          <w:p w:rsidR="00D805C3" w:rsidRDefault="00D805C3" w:rsidP="00121CAB">
            <w:pPr>
              <w:rPr>
                <w:rFonts w:ascii="Rockwell" w:hAnsi="Rockwell"/>
                <w:sz w:val="24"/>
                <w:szCs w:val="24"/>
              </w:rPr>
            </w:pPr>
          </w:p>
          <w:p w:rsidR="00D805C3" w:rsidRDefault="00D805C3" w:rsidP="00121CAB">
            <w:pPr>
              <w:rPr>
                <w:rFonts w:ascii="Rockwell" w:hAnsi="Rockwell"/>
                <w:sz w:val="24"/>
                <w:szCs w:val="24"/>
              </w:rPr>
            </w:pPr>
          </w:p>
          <w:p w:rsidR="00D805C3" w:rsidRDefault="00D805C3" w:rsidP="00121CAB">
            <w:pPr>
              <w:rPr>
                <w:rFonts w:ascii="Rockwell" w:hAnsi="Rockwell"/>
                <w:sz w:val="24"/>
                <w:szCs w:val="24"/>
              </w:rPr>
            </w:pPr>
          </w:p>
          <w:p w:rsidR="00D805C3" w:rsidRDefault="00D805C3" w:rsidP="00121CAB">
            <w:pPr>
              <w:rPr>
                <w:rFonts w:ascii="Rockwell" w:hAnsi="Rockwell"/>
                <w:sz w:val="24"/>
                <w:szCs w:val="24"/>
              </w:rPr>
            </w:pPr>
          </w:p>
          <w:p w:rsidR="00D805C3" w:rsidRDefault="00D805C3" w:rsidP="00121CAB">
            <w:pPr>
              <w:rPr>
                <w:rFonts w:ascii="Rockwell" w:hAnsi="Rockwell"/>
                <w:sz w:val="24"/>
                <w:szCs w:val="24"/>
              </w:rPr>
            </w:pPr>
          </w:p>
          <w:p w:rsidR="00D805C3" w:rsidRDefault="00D805C3" w:rsidP="00121CAB">
            <w:pPr>
              <w:rPr>
                <w:rFonts w:ascii="Rockwell" w:hAnsi="Rockwell"/>
                <w:sz w:val="24"/>
                <w:szCs w:val="24"/>
              </w:rPr>
            </w:pPr>
          </w:p>
          <w:p w:rsidR="00B47048" w:rsidRDefault="00B47048" w:rsidP="00121CAB">
            <w:pPr>
              <w:rPr>
                <w:rFonts w:ascii="Rockwell" w:hAnsi="Rockwell"/>
                <w:sz w:val="24"/>
                <w:szCs w:val="24"/>
              </w:rPr>
            </w:pPr>
          </w:p>
          <w:p w:rsidR="00121CAB" w:rsidRPr="00765BEF" w:rsidRDefault="00121CAB" w:rsidP="00121CAB">
            <w:pPr>
              <w:rPr>
                <w:rFonts w:ascii="Rockwell" w:hAnsi="Rockwell"/>
                <w:sz w:val="24"/>
                <w:szCs w:val="24"/>
              </w:rPr>
            </w:pPr>
            <w:r w:rsidRPr="00765BEF">
              <w:rPr>
                <w:rFonts w:ascii="Rockwell" w:hAnsi="Rockwell"/>
                <w:sz w:val="24"/>
                <w:szCs w:val="24"/>
              </w:rPr>
              <w:t>Yes, they are allowed to appear in December 2020 Session of Examination.</w:t>
            </w:r>
          </w:p>
          <w:p w:rsidR="00495900" w:rsidRPr="00765BEF" w:rsidRDefault="00495900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8D3FD1" w:rsidRPr="00765BEF" w:rsidTr="00765BEF">
        <w:tc>
          <w:tcPr>
            <w:tcW w:w="648" w:type="dxa"/>
          </w:tcPr>
          <w:p w:rsidR="008D3FD1" w:rsidRPr="00765BEF" w:rsidRDefault="00495900">
            <w:pPr>
              <w:rPr>
                <w:rFonts w:ascii="Rockwell" w:hAnsi="Rockwell"/>
                <w:sz w:val="24"/>
                <w:szCs w:val="24"/>
              </w:rPr>
            </w:pPr>
            <w:r w:rsidRPr="00765BEF">
              <w:rPr>
                <w:rFonts w:ascii="Rockwell" w:hAnsi="Rockwell"/>
                <w:sz w:val="24"/>
                <w:szCs w:val="24"/>
              </w:rPr>
              <w:t>10</w:t>
            </w:r>
          </w:p>
        </w:tc>
        <w:tc>
          <w:tcPr>
            <w:tcW w:w="4050" w:type="dxa"/>
          </w:tcPr>
          <w:p w:rsidR="00FD6CF7" w:rsidRDefault="00FD6CF7" w:rsidP="00FD6CF7">
            <w:pPr>
              <w:jc w:val="both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There are some s</w:t>
            </w:r>
            <w:r w:rsidR="006857C8" w:rsidRPr="00765BEF">
              <w:rPr>
                <w:rFonts w:ascii="Rockwell" w:hAnsi="Rockwell"/>
                <w:sz w:val="24"/>
                <w:szCs w:val="24"/>
              </w:rPr>
              <w:t xml:space="preserve">tudents whose registration </w:t>
            </w:r>
            <w:r>
              <w:rPr>
                <w:rFonts w:ascii="Rockwell" w:hAnsi="Rockwell"/>
                <w:sz w:val="24"/>
                <w:szCs w:val="24"/>
              </w:rPr>
              <w:t xml:space="preserve">has </w:t>
            </w:r>
            <w:r w:rsidR="006857C8" w:rsidRPr="00765BEF">
              <w:rPr>
                <w:rFonts w:ascii="Rockwell" w:hAnsi="Rockwell"/>
                <w:sz w:val="24"/>
                <w:szCs w:val="24"/>
              </w:rPr>
              <w:t xml:space="preserve">expired but </w:t>
            </w:r>
            <w:r>
              <w:rPr>
                <w:rFonts w:ascii="Rockwell" w:hAnsi="Rockwell"/>
                <w:sz w:val="24"/>
                <w:szCs w:val="24"/>
              </w:rPr>
              <w:t xml:space="preserve">they were </w:t>
            </w:r>
            <w:r w:rsidR="006857C8" w:rsidRPr="00765BEF">
              <w:rPr>
                <w:rFonts w:ascii="Rockwell" w:hAnsi="Rockwell"/>
                <w:sz w:val="24"/>
                <w:szCs w:val="24"/>
              </w:rPr>
              <w:t>eligible to appear in June 2020 Session of Examination</w:t>
            </w:r>
            <w:r>
              <w:rPr>
                <w:rFonts w:ascii="Rockwell" w:hAnsi="Rockwell"/>
                <w:sz w:val="24"/>
                <w:szCs w:val="24"/>
              </w:rPr>
              <w:t xml:space="preserve">. </w:t>
            </w:r>
          </w:p>
          <w:p w:rsidR="00FD6CF7" w:rsidRDefault="00FD6CF7" w:rsidP="00FD6CF7">
            <w:pPr>
              <w:jc w:val="both"/>
              <w:rPr>
                <w:rFonts w:ascii="Rockwell" w:hAnsi="Rockwell"/>
                <w:sz w:val="24"/>
                <w:szCs w:val="24"/>
              </w:rPr>
            </w:pPr>
          </w:p>
          <w:p w:rsidR="008D3FD1" w:rsidRPr="00765BEF" w:rsidRDefault="00FD6CF7" w:rsidP="00FD6CF7">
            <w:pPr>
              <w:jc w:val="both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Since now June 2020 exam session </w:t>
            </w:r>
            <w:r>
              <w:rPr>
                <w:rFonts w:ascii="Rockwell" w:hAnsi="Rockwell"/>
                <w:sz w:val="24"/>
                <w:szCs w:val="24"/>
              </w:rPr>
              <w:lastRenderedPageBreak/>
              <w:t xml:space="preserve">is merged with Dec 2020 exam session, Are </w:t>
            </w:r>
            <w:r w:rsidR="006857C8" w:rsidRPr="00765BEF">
              <w:rPr>
                <w:rFonts w:ascii="Rockwell" w:hAnsi="Rockwell"/>
                <w:sz w:val="24"/>
                <w:szCs w:val="24"/>
              </w:rPr>
              <w:t>they allowed to appear in December 2020 without seeking Denovo?</w:t>
            </w:r>
          </w:p>
        </w:tc>
        <w:tc>
          <w:tcPr>
            <w:tcW w:w="4878" w:type="dxa"/>
          </w:tcPr>
          <w:p w:rsidR="00FD6CF7" w:rsidRDefault="00FD6CF7" w:rsidP="006A1B9B">
            <w:pPr>
              <w:jc w:val="both"/>
              <w:rPr>
                <w:rFonts w:ascii="Rockwell" w:hAnsi="Rockwell"/>
                <w:sz w:val="24"/>
                <w:szCs w:val="24"/>
              </w:rPr>
            </w:pPr>
          </w:p>
          <w:p w:rsidR="00FD6CF7" w:rsidRDefault="00FD6CF7" w:rsidP="006A1B9B">
            <w:pPr>
              <w:jc w:val="both"/>
              <w:rPr>
                <w:rFonts w:ascii="Rockwell" w:hAnsi="Rockwell"/>
                <w:sz w:val="24"/>
                <w:szCs w:val="24"/>
              </w:rPr>
            </w:pPr>
          </w:p>
          <w:p w:rsidR="00FD6CF7" w:rsidRDefault="00FD6CF7" w:rsidP="006A1B9B">
            <w:pPr>
              <w:jc w:val="both"/>
              <w:rPr>
                <w:rFonts w:ascii="Rockwell" w:hAnsi="Rockwell"/>
                <w:sz w:val="24"/>
                <w:szCs w:val="24"/>
              </w:rPr>
            </w:pPr>
          </w:p>
          <w:p w:rsidR="00FD6CF7" w:rsidRDefault="00FD6CF7" w:rsidP="006A1B9B">
            <w:pPr>
              <w:jc w:val="both"/>
              <w:rPr>
                <w:rFonts w:ascii="Rockwell" w:hAnsi="Rockwell"/>
                <w:sz w:val="24"/>
                <w:szCs w:val="24"/>
              </w:rPr>
            </w:pPr>
          </w:p>
          <w:p w:rsidR="00FD6CF7" w:rsidRDefault="00FD6CF7" w:rsidP="006A1B9B">
            <w:pPr>
              <w:jc w:val="both"/>
              <w:rPr>
                <w:rFonts w:ascii="Rockwell" w:hAnsi="Rockwell"/>
                <w:sz w:val="24"/>
                <w:szCs w:val="24"/>
              </w:rPr>
            </w:pPr>
          </w:p>
          <w:p w:rsidR="00FD6CF7" w:rsidRDefault="00FD6CF7" w:rsidP="006A1B9B">
            <w:pPr>
              <w:jc w:val="both"/>
              <w:rPr>
                <w:rFonts w:ascii="Rockwell" w:hAnsi="Rockwell"/>
                <w:sz w:val="24"/>
                <w:szCs w:val="24"/>
              </w:rPr>
            </w:pPr>
          </w:p>
          <w:p w:rsidR="00495900" w:rsidRPr="00765BEF" w:rsidRDefault="00495900" w:rsidP="006A1B9B">
            <w:pPr>
              <w:jc w:val="both"/>
              <w:rPr>
                <w:rFonts w:ascii="Rockwell" w:hAnsi="Rockwell"/>
                <w:sz w:val="24"/>
                <w:szCs w:val="24"/>
              </w:rPr>
            </w:pPr>
            <w:r w:rsidRPr="00765BEF">
              <w:rPr>
                <w:rFonts w:ascii="Rockwell" w:hAnsi="Rockwell"/>
                <w:sz w:val="24"/>
                <w:szCs w:val="24"/>
              </w:rPr>
              <w:lastRenderedPageBreak/>
              <w:t>Yes, they are allowed to appear in December 2020 Session of Examination</w:t>
            </w:r>
            <w:r w:rsidR="00FD6CF7">
              <w:rPr>
                <w:rFonts w:ascii="Rockwell" w:hAnsi="Rockwell"/>
                <w:sz w:val="24"/>
                <w:szCs w:val="24"/>
              </w:rPr>
              <w:t xml:space="preserve"> without seeking </w:t>
            </w:r>
            <w:proofErr w:type="spellStart"/>
            <w:r w:rsidR="00FD6CF7">
              <w:rPr>
                <w:rFonts w:ascii="Rockwell" w:hAnsi="Rockwell"/>
                <w:sz w:val="24"/>
                <w:szCs w:val="24"/>
              </w:rPr>
              <w:t>Denovo</w:t>
            </w:r>
            <w:proofErr w:type="spellEnd"/>
            <w:r w:rsidRPr="00765BEF">
              <w:rPr>
                <w:rFonts w:ascii="Rockwell" w:hAnsi="Rockwell"/>
                <w:sz w:val="24"/>
                <w:szCs w:val="24"/>
              </w:rPr>
              <w:t>.</w:t>
            </w:r>
          </w:p>
          <w:p w:rsidR="008D3FD1" w:rsidRPr="00765BEF" w:rsidRDefault="008D3FD1" w:rsidP="00121CAB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495900" w:rsidRPr="00765BEF" w:rsidTr="00765BEF">
        <w:trPr>
          <w:trHeight w:val="1142"/>
        </w:trPr>
        <w:tc>
          <w:tcPr>
            <w:tcW w:w="648" w:type="dxa"/>
          </w:tcPr>
          <w:p w:rsidR="00495900" w:rsidRPr="00765BEF" w:rsidRDefault="00495900">
            <w:pPr>
              <w:rPr>
                <w:rFonts w:ascii="Rockwell" w:hAnsi="Rockwell"/>
                <w:sz w:val="24"/>
                <w:szCs w:val="24"/>
              </w:rPr>
            </w:pPr>
            <w:r w:rsidRPr="00765BEF">
              <w:rPr>
                <w:rFonts w:ascii="Rockwell" w:hAnsi="Rockwell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50" w:type="dxa"/>
          </w:tcPr>
          <w:p w:rsidR="00495900" w:rsidRPr="00765BEF" w:rsidRDefault="00495900" w:rsidP="00F825C1">
            <w:pPr>
              <w:jc w:val="both"/>
              <w:rPr>
                <w:rFonts w:ascii="Rockwell" w:hAnsi="Rockwell"/>
                <w:sz w:val="24"/>
                <w:szCs w:val="24"/>
                <w:lang w:val="en-IN"/>
              </w:rPr>
            </w:pPr>
            <w:r w:rsidRPr="00765BEF">
              <w:rPr>
                <w:rFonts w:ascii="Rockwell" w:hAnsi="Rockwell"/>
                <w:sz w:val="24"/>
                <w:szCs w:val="24"/>
                <w:lang w:val="en-IN"/>
              </w:rPr>
              <w:t xml:space="preserve">I have enrolled for Old </w:t>
            </w:r>
            <w:r w:rsidR="002F3CE6" w:rsidRPr="00765BEF">
              <w:rPr>
                <w:rFonts w:ascii="Rockwell" w:hAnsi="Rockwell"/>
                <w:sz w:val="24"/>
                <w:szCs w:val="24"/>
                <w:lang w:val="en-IN"/>
              </w:rPr>
              <w:t>Syllabus (</w:t>
            </w:r>
            <w:r w:rsidRPr="00765BEF">
              <w:rPr>
                <w:rFonts w:ascii="Rockwell" w:hAnsi="Rockwell"/>
                <w:sz w:val="24"/>
                <w:szCs w:val="24"/>
                <w:lang w:val="en-IN"/>
              </w:rPr>
              <w:t xml:space="preserve">2012) in June 2020 but now I want to appear under New </w:t>
            </w:r>
            <w:r w:rsidR="002F3CE6" w:rsidRPr="00765BEF">
              <w:rPr>
                <w:rFonts w:ascii="Rockwell" w:hAnsi="Rockwell"/>
                <w:sz w:val="24"/>
                <w:szCs w:val="24"/>
                <w:lang w:val="en-IN"/>
              </w:rPr>
              <w:t>Syllabus (</w:t>
            </w:r>
            <w:r w:rsidRPr="00765BEF">
              <w:rPr>
                <w:rFonts w:ascii="Rockwell" w:hAnsi="Rockwell"/>
                <w:sz w:val="24"/>
                <w:szCs w:val="24"/>
                <w:lang w:val="en-IN"/>
              </w:rPr>
              <w:t>2017).  Can I Switchover to New Syllabus now?</w:t>
            </w:r>
          </w:p>
        </w:tc>
        <w:tc>
          <w:tcPr>
            <w:tcW w:w="4878" w:type="dxa"/>
          </w:tcPr>
          <w:p w:rsidR="00495900" w:rsidRDefault="00495900" w:rsidP="00121CAB">
            <w:pPr>
              <w:jc w:val="both"/>
              <w:rPr>
                <w:rFonts w:ascii="Rockwell" w:hAnsi="Rockwell"/>
                <w:sz w:val="24"/>
                <w:szCs w:val="24"/>
              </w:rPr>
            </w:pPr>
            <w:r w:rsidRPr="00765BEF">
              <w:rPr>
                <w:rFonts w:ascii="Rockwell" w:hAnsi="Rockwell"/>
                <w:sz w:val="24"/>
                <w:szCs w:val="24"/>
              </w:rPr>
              <w:t xml:space="preserve">Yes, the student can switchover to New </w:t>
            </w:r>
            <w:r w:rsidR="002F3CE6" w:rsidRPr="00765BEF">
              <w:rPr>
                <w:rFonts w:ascii="Rockwell" w:hAnsi="Rockwell"/>
                <w:sz w:val="24"/>
                <w:szCs w:val="24"/>
              </w:rPr>
              <w:t>Syllabus (</w:t>
            </w:r>
            <w:r w:rsidRPr="00765BEF">
              <w:rPr>
                <w:rFonts w:ascii="Rockwell" w:hAnsi="Rockwell"/>
                <w:sz w:val="24"/>
                <w:szCs w:val="24"/>
              </w:rPr>
              <w:t xml:space="preserve">2017) </w:t>
            </w:r>
            <w:r w:rsidR="002F3CE6" w:rsidRPr="00765BEF">
              <w:rPr>
                <w:rFonts w:ascii="Rockwell" w:hAnsi="Rockwell"/>
                <w:sz w:val="24"/>
                <w:szCs w:val="24"/>
              </w:rPr>
              <w:t>for December</w:t>
            </w:r>
            <w:r w:rsidRPr="00765BEF">
              <w:rPr>
                <w:rFonts w:ascii="Rockwell" w:hAnsi="Rockwell"/>
                <w:sz w:val="24"/>
                <w:szCs w:val="24"/>
              </w:rPr>
              <w:t xml:space="preserve"> 2020 Session of Examination.</w:t>
            </w:r>
          </w:p>
          <w:p w:rsidR="006A1B9B" w:rsidRPr="00765BEF" w:rsidRDefault="006A1B9B" w:rsidP="00121CAB">
            <w:pPr>
              <w:jc w:val="both"/>
              <w:rPr>
                <w:rFonts w:ascii="Rockwell" w:hAnsi="Rockwell"/>
                <w:sz w:val="24"/>
                <w:szCs w:val="24"/>
              </w:rPr>
            </w:pPr>
          </w:p>
          <w:p w:rsidR="00243300" w:rsidRPr="00765BEF" w:rsidRDefault="00243300" w:rsidP="00243300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765BEF">
              <w:rPr>
                <w:rFonts w:ascii="Rockwell" w:hAnsi="Rockwell"/>
                <w:b/>
                <w:sz w:val="24"/>
                <w:szCs w:val="24"/>
              </w:rPr>
              <w:t>Switchover Process :</w:t>
            </w:r>
          </w:p>
          <w:p w:rsidR="00495900" w:rsidRPr="00765BEF" w:rsidRDefault="00924309" w:rsidP="00243300">
            <w:pPr>
              <w:rPr>
                <w:rFonts w:ascii="Rockwell" w:hAnsi="Rockwell"/>
                <w:sz w:val="24"/>
                <w:szCs w:val="24"/>
              </w:rPr>
            </w:pPr>
            <w:hyperlink r:id="rId5" w:history="1">
              <w:r w:rsidR="00243300" w:rsidRPr="00765BEF">
                <w:rPr>
                  <w:rStyle w:val="Hyperlink"/>
                  <w:rFonts w:ascii="Rockwell" w:hAnsi="Rockwell"/>
                  <w:sz w:val="24"/>
                  <w:szCs w:val="24"/>
                </w:rPr>
                <w:t>https://www.icsi.edu/media/webmodules/User%20Manual%20forSwitchOver.pdf</w:t>
              </w:r>
            </w:hyperlink>
          </w:p>
        </w:tc>
      </w:tr>
      <w:tr w:rsidR="002F3CE6" w:rsidRPr="00765BEF" w:rsidTr="00765BEF">
        <w:tc>
          <w:tcPr>
            <w:tcW w:w="648" w:type="dxa"/>
          </w:tcPr>
          <w:p w:rsidR="002F3CE6" w:rsidRPr="00765BEF" w:rsidRDefault="002F3CE6">
            <w:pPr>
              <w:rPr>
                <w:rFonts w:ascii="Rockwell" w:hAnsi="Rockwell"/>
                <w:sz w:val="24"/>
                <w:szCs w:val="24"/>
              </w:rPr>
            </w:pPr>
            <w:r w:rsidRPr="00765BEF">
              <w:rPr>
                <w:rFonts w:ascii="Rockwell" w:hAnsi="Rockwell"/>
                <w:sz w:val="24"/>
                <w:szCs w:val="24"/>
              </w:rPr>
              <w:t>12</w:t>
            </w:r>
          </w:p>
        </w:tc>
        <w:tc>
          <w:tcPr>
            <w:tcW w:w="4050" w:type="dxa"/>
          </w:tcPr>
          <w:p w:rsidR="002F3CE6" w:rsidRPr="00765BEF" w:rsidRDefault="002F3CE6" w:rsidP="00F825C1">
            <w:pPr>
              <w:jc w:val="both"/>
              <w:rPr>
                <w:rFonts w:ascii="Rockwell" w:hAnsi="Rockwell"/>
                <w:sz w:val="24"/>
                <w:szCs w:val="24"/>
                <w:lang w:val="en-IN"/>
              </w:rPr>
            </w:pPr>
            <w:r w:rsidRPr="00765BEF">
              <w:rPr>
                <w:rFonts w:ascii="Rockwell" w:hAnsi="Rockwell"/>
                <w:sz w:val="24"/>
                <w:szCs w:val="24"/>
                <w:lang w:val="en-IN"/>
              </w:rPr>
              <w:t>By Mistake, I Switchover to New Syllabus can I Revert my syllabus and appear in Old Syllabus only.</w:t>
            </w:r>
          </w:p>
        </w:tc>
        <w:tc>
          <w:tcPr>
            <w:tcW w:w="4878" w:type="dxa"/>
          </w:tcPr>
          <w:p w:rsidR="002F3CE6" w:rsidRPr="00765BEF" w:rsidRDefault="002F3CE6" w:rsidP="00495900">
            <w:pPr>
              <w:rPr>
                <w:rFonts w:ascii="Rockwell" w:hAnsi="Rockwell"/>
                <w:sz w:val="24"/>
                <w:szCs w:val="24"/>
              </w:rPr>
            </w:pPr>
            <w:r w:rsidRPr="00765BEF">
              <w:rPr>
                <w:rFonts w:ascii="Rockwell" w:hAnsi="Rockwell"/>
                <w:sz w:val="24"/>
                <w:szCs w:val="24"/>
              </w:rPr>
              <w:t>No, Revert Switchover is not permissible.</w:t>
            </w:r>
          </w:p>
        </w:tc>
      </w:tr>
      <w:tr w:rsidR="00965DF2" w:rsidRPr="00765BEF" w:rsidTr="00765BEF">
        <w:tc>
          <w:tcPr>
            <w:tcW w:w="648" w:type="dxa"/>
          </w:tcPr>
          <w:p w:rsidR="00965DF2" w:rsidRPr="00765BEF" w:rsidRDefault="002F3CE6">
            <w:pPr>
              <w:rPr>
                <w:rFonts w:ascii="Rockwell" w:hAnsi="Rockwell"/>
                <w:sz w:val="24"/>
                <w:szCs w:val="24"/>
              </w:rPr>
            </w:pPr>
            <w:r w:rsidRPr="00765BEF">
              <w:rPr>
                <w:rFonts w:ascii="Rockwell" w:hAnsi="Rockwell"/>
                <w:sz w:val="24"/>
                <w:szCs w:val="24"/>
              </w:rPr>
              <w:t>13</w:t>
            </w:r>
          </w:p>
          <w:p w:rsidR="00F24630" w:rsidRPr="00765BEF" w:rsidRDefault="00F24630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4050" w:type="dxa"/>
          </w:tcPr>
          <w:p w:rsidR="00965DF2" w:rsidRPr="00765BEF" w:rsidRDefault="00965DF2" w:rsidP="00F825C1">
            <w:pPr>
              <w:jc w:val="both"/>
              <w:rPr>
                <w:rFonts w:ascii="Rockwell" w:hAnsi="Rockwell"/>
                <w:sz w:val="24"/>
                <w:szCs w:val="24"/>
              </w:rPr>
            </w:pPr>
            <w:r w:rsidRPr="00765BEF">
              <w:rPr>
                <w:rFonts w:ascii="Rockwell" w:hAnsi="Rockwell"/>
                <w:sz w:val="24"/>
                <w:szCs w:val="24"/>
                <w:lang w:val="en-IN"/>
              </w:rPr>
              <w:t>I have enrolled for both module during June</w:t>
            </w:r>
            <w:proofErr w:type="gramStart"/>
            <w:r w:rsidRPr="00765BEF">
              <w:rPr>
                <w:rFonts w:ascii="Rockwell" w:hAnsi="Rockwell"/>
                <w:sz w:val="24"/>
                <w:szCs w:val="24"/>
                <w:lang w:val="en-IN"/>
              </w:rPr>
              <w:t>,2020</w:t>
            </w:r>
            <w:proofErr w:type="gramEnd"/>
            <w:r w:rsidRPr="00765BEF">
              <w:rPr>
                <w:rFonts w:ascii="Rockwell" w:hAnsi="Rockwell"/>
                <w:sz w:val="24"/>
                <w:szCs w:val="24"/>
                <w:lang w:val="en-IN"/>
              </w:rPr>
              <w:t xml:space="preserve"> session. Due to some reason </w:t>
            </w:r>
            <w:proofErr w:type="gramStart"/>
            <w:r w:rsidRPr="00765BEF">
              <w:rPr>
                <w:rFonts w:ascii="Rockwell" w:hAnsi="Rockwell"/>
                <w:sz w:val="24"/>
                <w:szCs w:val="24"/>
                <w:lang w:val="en-IN"/>
              </w:rPr>
              <w:t xml:space="preserve">not </w:t>
            </w:r>
            <w:r w:rsidR="003A2A58" w:rsidRPr="00765BEF">
              <w:rPr>
                <w:rFonts w:ascii="Rockwell" w:hAnsi="Rockwell"/>
                <w:sz w:val="24"/>
                <w:szCs w:val="24"/>
                <w:lang w:val="en-IN"/>
              </w:rPr>
              <w:t xml:space="preserve"> able</w:t>
            </w:r>
            <w:proofErr w:type="gramEnd"/>
            <w:r w:rsidR="003D0C30">
              <w:rPr>
                <w:rFonts w:ascii="Rockwell" w:hAnsi="Rockwell"/>
                <w:sz w:val="24"/>
                <w:szCs w:val="24"/>
                <w:lang w:val="en-IN"/>
              </w:rPr>
              <w:t xml:space="preserve"> </w:t>
            </w:r>
            <w:r w:rsidRPr="00765BEF">
              <w:rPr>
                <w:rFonts w:ascii="Rockwell" w:hAnsi="Rockwell"/>
                <w:sz w:val="24"/>
                <w:szCs w:val="24"/>
                <w:lang w:val="en-IN"/>
              </w:rPr>
              <w:t>to appear for the same. Can I delete one module December</w:t>
            </w:r>
            <w:proofErr w:type="gramStart"/>
            <w:r w:rsidRPr="00765BEF">
              <w:rPr>
                <w:rFonts w:ascii="Rockwell" w:hAnsi="Rockwell"/>
                <w:sz w:val="24"/>
                <w:szCs w:val="24"/>
                <w:lang w:val="en-IN"/>
              </w:rPr>
              <w:t>,2020</w:t>
            </w:r>
            <w:proofErr w:type="gramEnd"/>
            <w:r w:rsidRPr="00765BEF">
              <w:rPr>
                <w:rFonts w:ascii="Rockwell" w:hAnsi="Rockwell"/>
                <w:sz w:val="24"/>
                <w:szCs w:val="24"/>
                <w:lang w:val="en-IN"/>
              </w:rPr>
              <w:t xml:space="preserve"> session?</w:t>
            </w:r>
          </w:p>
        </w:tc>
        <w:tc>
          <w:tcPr>
            <w:tcW w:w="4878" w:type="dxa"/>
          </w:tcPr>
          <w:p w:rsidR="00965DF2" w:rsidRPr="00765BEF" w:rsidRDefault="00495900">
            <w:pPr>
              <w:rPr>
                <w:rFonts w:ascii="Rockwell" w:hAnsi="Rockwell"/>
                <w:sz w:val="24"/>
                <w:szCs w:val="24"/>
              </w:rPr>
            </w:pPr>
            <w:r w:rsidRPr="00765BEF">
              <w:rPr>
                <w:rFonts w:ascii="Rockwell" w:hAnsi="Rockwell"/>
                <w:sz w:val="24"/>
                <w:szCs w:val="24"/>
              </w:rPr>
              <w:t>No, Deletion of Module Not Allowed.</w:t>
            </w:r>
          </w:p>
        </w:tc>
      </w:tr>
      <w:tr w:rsidR="00F24630" w:rsidRPr="00765BEF" w:rsidTr="00765BEF">
        <w:tc>
          <w:tcPr>
            <w:tcW w:w="648" w:type="dxa"/>
          </w:tcPr>
          <w:p w:rsidR="00F24630" w:rsidRPr="00765BEF" w:rsidRDefault="002F3CE6">
            <w:pPr>
              <w:rPr>
                <w:rFonts w:ascii="Rockwell" w:hAnsi="Rockwell"/>
                <w:sz w:val="24"/>
                <w:szCs w:val="24"/>
              </w:rPr>
            </w:pPr>
            <w:r w:rsidRPr="00765BEF">
              <w:rPr>
                <w:rFonts w:ascii="Rockwell" w:hAnsi="Rockwell"/>
                <w:sz w:val="24"/>
                <w:szCs w:val="24"/>
              </w:rPr>
              <w:t>14</w:t>
            </w:r>
          </w:p>
        </w:tc>
        <w:tc>
          <w:tcPr>
            <w:tcW w:w="4050" w:type="dxa"/>
          </w:tcPr>
          <w:p w:rsidR="00FD1CCA" w:rsidRDefault="00FD1CCA" w:rsidP="00FD1CCA">
            <w:pPr>
              <w:jc w:val="both"/>
              <w:rPr>
                <w:rFonts w:ascii="Rockwell" w:hAnsi="Rockwell"/>
                <w:sz w:val="24"/>
                <w:szCs w:val="24"/>
                <w:lang w:val="en-IN"/>
              </w:rPr>
            </w:pPr>
            <w:r>
              <w:rPr>
                <w:rFonts w:ascii="Rockwell" w:hAnsi="Rockwell"/>
                <w:sz w:val="24"/>
                <w:szCs w:val="24"/>
                <w:lang w:val="en-IN"/>
              </w:rPr>
              <w:t xml:space="preserve">I have enrolled </w:t>
            </w:r>
            <w:r w:rsidR="00F24630" w:rsidRPr="00765BEF">
              <w:rPr>
                <w:rFonts w:ascii="Rockwell" w:hAnsi="Rockwell"/>
                <w:sz w:val="24"/>
                <w:szCs w:val="24"/>
                <w:lang w:val="en-IN"/>
              </w:rPr>
              <w:t>for June 2020</w:t>
            </w:r>
            <w:r>
              <w:rPr>
                <w:rFonts w:ascii="Rockwell" w:hAnsi="Rockwell"/>
                <w:sz w:val="24"/>
                <w:szCs w:val="24"/>
                <w:lang w:val="en-IN"/>
              </w:rPr>
              <w:t xml:space="preserve">. But now my </w:t>
            </w:r>
            <w:r w:rsidR="00F24630" w:rsidRPr="00765BEF">
              <w:rPr>
                <w:rFonts w:ascii="Rockwell" w:hAnsi="Rockwell"/>
                <w:sz w:val="24"/>
                <w:szCs w:val="24"/>
                <w:lang w:val="en-IN"/>
              </w:rPr>
              <w:t xml:space="preserve">registration No. </w:t>
            </w:r>
            <w:r>
              <w:rPr>
                <w:rFonts w:ascii="Rockwell" w:hAnsi="Rockwell"/>
                <w:sz w:val="24"/>
                <w:szCs w:val="24"/>
                <w:lang w:val="en-IN"/>
              </w:rPr>
              <w:t xml:space="preserve">has </w:t>
            </w:r>
            <w:r w:rsidR="00F24630" w:rsidRPr="00765BEF">
              <w:rPr>
                <w:rFonts w:ascii="Rockwell" w:hAnsi="Rockwell"/>
                <w:sz w:val="24"/>
                <w:szCs w:val="24"/>
                <w:lang w:val="en-IN"/>
              </w:rPr>
              <w:t>expired</w:t>
            </w:r>
            <w:r>
              <w:rPr>
                <w:rFonts w:ascii="Rockwell" w:hAnsi="Rockwell"/>
                <w:sz w:val="24"/>
                <w:szCs w:val="24"/>
                <w:lang w:val="en-IN"/>
              </w:rPr>
              <w:t xml:space="preserve">. </w:t>
            </w:r>
          </w:p>
          <w:p w:rsidR="00FD1CCA" w:rsidRDefault="00FD1CCA" w:rsidP="00FD1CCA">
            <w:pPr>
              <w:jc w:val="both"/>
              <w:rPr>
                <w:rFonts w:ascii="Rockwell" w:hAnsi="Rockwell"/>
                <w:sz w:val="24"/>
                <w:szCs w:val="24"/>
                <w:lang w:val="en-IN"/>
              </w:rPr>
            </w:pPr>
          </w:p>
          <w:p w:rsidR="00F24630" w:rsidRPr="00765BEF" w:rsidRDefault="00FD1CCA" w:rsidP="00FD1CCA">
            <w:pPr>
              <w:jc w:val="both"/>
              <w:rPr>
                <w:rFonts w:ascii="Rockwell" w:hAnsi="Rockwell"/>
                <w:sz w:val="24"/>
                <w:szCs w:val="24"/>
                <w:lang w:val="en-IN"/>
              </w:rPr>
            </w:pPr>
            <w:r>
              <w:rPr>
                <w:rFonts w:ascii="Rockwell" w:hAnsi="Rockwell"/>
                <w:sz w:val="24"/>
                <w:szCs w:val="24"/>
                <w:lang w:val="en-IN"/>
              </w:rPr>
              <w:t xml:space="preserve">Am </w:t>
            </w:r>
            <w:r w:rsidR="00F24630" w:rsidRPr="00765BEF">
              <w:rPr>
                <w:rFonts w:ascii="Rockwell" w:hAnsi="Rockwell"/>
                <w:sz w:val="24"/>
                <w:szCs w:val="24"/>
                <w:lang w:val="en-IN"/>
              </w:rPr>
              <w:t>I eligible for appearing in December 2020</w:t>
            </w:r>
          </w:p>
        </w:tc>
        <w:tc>
          <w:tcPr>
            <w:tcW w:w="4878" w:type="dxa"/>
          </w:tcPr>
          <w:p w:rsidR="00F24630" w:rsidRPr="00765BEF" w:rsidRDefault="00F24630" w:rsidP="002F3CE6">
            <w:pPr>
              <w:rPr>
                <w:rFonts w:ascii="Rockwell" w:hAnsi="Rockwell"/>
                <w:sz w:val="24"/>
                <w:szCs w:val="24"/>
              </w:rPr>
            </w:pPr>
            <w:proofErr w:type="gramStart"/>
            <w:r w:rsidRPr="00765BEF">
              <w:rPr>
                <w:rFonts w:ascii="Rockwell" w:hAnsi="Rockwell"/>
                <w:sz w:val="24"/>
                <w:szCs w:val="24"/>
              </w:rPr>
              <w:t xml:space="preserve">Yes </w:t>
            </w:r>
            <w:r w:rsidR="00121CAB" w:rsidRPr="00765BEF">
              <w:rPr>
                <w:rFonts w:ascii="Rockwell" w:hAnsi="Rockwell"/>
                <w:sz w:val="24"/>
                <w:szCs w:val="24"/>
              </w:rPr>
              <w:t>,</w:t>
            </w:r>
            <w:r w:rsidR="00F87100">
              <w:rPr>
                <w:rFonts w:ascii="Rockwell" w:hAnsi="Rockwell"/>
                <w:sz w:val="24"/>
                <w:szCs w:val="24"/>
              </w:rPr>
              <w:t>June</w:t>
            </w:r>
            <w:proofErr w:type="gramEnd"/>
            <w:r w:rsidR="00F87100">
              <w:rPr>
                <w:rFonts w:ascii="Rockwell" w:hAnsi="Rockwell"/>
                <w:sz w:val="24"/>
                <w:szCs w:val="24"/>
              </w:rPr>
              <w:t xml:space="preserve"> 2020 Enrolled Student</w:t>
            </w:r>
            <w:r w:rsidR="007729F5" w:rsidRPr="00765BEF">
              <w:rPr>
                <w:rFonts w:ascii="Rockwell" w:hAnsi="Rockwell"/>
                <w:sz w:val="24"/>
                <w:szCs w:val="24"/>
              </w:rPr>
              <w:t>s are allowed to appear in December 2020.</w:t>
            </w:r>
          </w:p>
          <w:p w:rsidR="002F3CE6" w:rsidRPr="00765BEF" w:rsidRDefault="002F3CE6" w:rsidP="00121CAB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F24630" w:rsidRPr="00765BEF" w:rsidTr="00765BEF">
        <w:trPr>
          <w:trHeight w:val="58"/>
        </w:trPr>
        <w:tc>
          <w:tcPr>
            <w:tcW w:w="648" w:type="dxa"/>
          </w:tcPr>
          <w:p w:rsidR="00F24630" w:rsidRPr="00765BEF" w:rsidRDefault="002F3CE6">
            <w:pPr>
              <w:rPr>
                <w:rFonts w:ascii="Rockwell" w:hAnsi="Rockwell"/>
                <w:sz w:val="24"/>
                <w:szCs w:val="24"/>
              </w:rPr>
            </w:pPr>
            <w:r w:rsidRPr="00765BEF">
              <w:rPr>
                <w:rFonts w:ascii="Rockwell" w:hAnsi="Rockwell"/>
                <w:sz w:val="24"/>
                <w:szCs w:val="24"/>
              </w:rPr>
              <w:t>15</w:t>
            </w:r>
          </w:p>
        </w:tc>
        <w:tc>
          <w:tcPr>
            <w:tcW w:w="4050" w:type="dxa"/>
          </w:tcPr>
          <w:p w:rsidR="00FD1CCA" w:rsidRDefault="00FD1CCA" w:rsidP="00FD1CCA">
            <w:pPr>
              <w:jc w:val="both"/>
              <w:rPr>
                <w:rFonts w:ascii="Rockwell" w:hAnsi="Rockwell"/>
                <w:sz w:val="24"/>
                <w:szCs w:val="24"/>
                <w:lang w:val="en-IN"/>
              </w:rPr>
            </w:pPr>
            <w:r>
              <w:rPr>
                <w:rFonts w:ascii="Rockwell" w:hAnsi="Rockwell"/>
                <w:sz w:val="24"/>
                <w:szCs w:val="24"/>
                <w:lang w:val="en-IN"/>
              </w:rPr>
              <w:t>I have e</w:t>
            </w:r>
            <w:r w:rsidR="00F24630" w:rsidRPr="00765BEF">
              <w:rPr>
                <w:rFonts w:ascii="Rockwell" w:hAnsi="Rockwell"/>
                <w:sz w:val="24"/>
                <w:szCs w:val="24"/>
                <w:lang w:val="en-IN"/>
              </w:rPr>
              <w:t xml:space="preserve">nrolled for June 2020 and </w:t>
            </w:r>
            <w:r>
              <w:rPr>
                <w:rFonts w:ascii="Rockwell" w:hAnsi="Rockwell"/>
                <w:sz w:val="24"/>
                <w:szCs w:val="24"/>
                <w:lang w:val="en-IN"/>
              </w:rPr>
              <w:t xml:space="preserve">now I </w:t>
            </w:r>
            <w:r w:rsidR="00F24630" w:rsidRPr="00765BEF">
              <w:rPr>
                <w:rFonts w:ascii="Rockwell" w:hAnsi="Rockwell"/>
                <w:sz w:val="24"/>
                <w:szCs w:val="24"/>
                <w:lang w:val="en-IN"/>
              </w:rPr>
              <w:t>want to change the elective subject</w:t>
            </w:r>
            <w:r>
              <w:rPr>
                <w:rFonts w:ascii="Rockwell" w:hAnsi="Rockwell"/>
                <w:sz w:val="24"/>
                <w:szCs w:val="24"/>
                <w:lang w:val="en-IN"/>
              </w:rPr>
              <w:t xml:space="preserve"> for appearing Dec 2020 exam session. </w:t>
            </w:r>
          </w:p>
          <w:p w:rsidR="00FD1CCA" w:rsidRDefault="00FD1CCA" w:rsidP="00FD1CCA">
            <w:pPr>
              <w:jc w:val="both"/>
              <w:rPr>
                <w:rFonts w:ascii="Rockwell" w:hAnsi="Rockwell"/>
                <w:sz w:val="24"/>
                <w:szCs w:val="24"/>
                <w:lang w:val="en-IN"/>
              </w:rPr>
            </w:pPr>
          </w:p>
          <w:p w:rsidR="00F24630" w:rsidRPr="00765BEF" w:rsidRDefault="00FD1CCA" w:rsidP="00FD1CCA">
            <w:pPr>
              <w:jc w:val="both"/>
              <w:rPr>
                <w:rFonts w:ascii="Rockwell" w:hAnsi="Rockwell"/>
                <w:sz w:val="24"/>
                <w:szCs w:val="24"/>
                <w:lang w:val="en-IN"/>
              </w:rPr>
            </w:pPr>
            <w:r>
              <w:rPr>
                <w:rFonts w:ascii="Rockwell" w:hAnsi="Rockwell"/>
                <w:sz w:val="24"/>
                <w:szCs w:val="24"/>
                <w:lang w:val="en-IN"/>
              </w:rPr>
              <w:t xml:space="preserve">Am I allowed to do </w:t>
            </w:r>
            <w:proofErr w:type="gramStart"/>
            <w:r>
              <w:rPr>
                <w:rFonts w:ascii="Rockwell" w:hAnsi="Rockwell"/>
                <w:sz w:val="24"/>
                <w:szCs w:val="24"/>
                <w:lang w:val="en-IN"/>
              </w:rPr>
              <w:t>so ?</w:t>
            </w:r>
            <w:proofErr w:type="gramEnd"/>
          </w:p>
        </w:tc>
        <w:tc>
          <w:tcPr>
            <w:tcW w:w="4878" w:type="dxa"/>
          </w:tcPr>
          <w:p w:rsidR="00495900" w:rsidRPr="00765BEF" w:rsidRDefault="00121CAB" w:rsidP="002F3CE6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765BEF">
              <w:rPr>
                <w:rFonts w:ascii="Rockwell" w:hAnsi="Rockwell"/>
                <w:sz w:val="24"/>
                <w:szCs w:val="24"/>
              </w:rPr>
              <w:t xml:space="preserve">Yes, </w:t>
            </w:r>
            <w:r w:rsidR="007729F5" w:rsidRPr="00765BEF">
              <w:rPr>
                <w:rFonts w:ascii="Rockwell" w:hAnsi="Rockwell"/>
                <w:sz w:val="24"/>
                <w:szCs w:val="24"/>
              </w:rPr>
              <w:t>the June 2020 Enrolled students</w:t>
            </w:r>
            <w:r w:rsidRPr="00765BEF">
              <w:rPr>
                <w:rFonts w:ascii="Rockwell" w:hAnsi="Rockwell"/>
                <w:sz w:val="24"/>
                <w:szCs w:val="24"/>
              </w:rPr>
              <w:t xml:space="preserve"> can change the Elective Subject</w:t>
            </w:r>
          </w:p>
          <w:p w:rsidR="00243300" w:rsidRDefault="00243300" w:rsidP="007729F5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765BEF">
              <w:rPr>
                <w:rFonts w:ascii="Rockwell" w:hAnsi="Rockwell"/>
                <w:b/>
                <w:sz w:val="24"/>
                <w:szCs w:val="24"/>
              </w:rPr>
              <w:t xml:space="preserve">Process to Change Optional/elective Subject </w:t>
            </w:r>
          </w:p>
          <w:p w:rsidR="00765BEF" w:rsidRPr="00765BEF" w:rsidRDefault="00765BEF" w:rsidP="007729F5">
            <w:pPr>
              <w:rPr>
                <w:rFonts w:ascii="Rockwell" w:hAnsi="Rockwell"/>
                <w:b/>
                <w:sz w:val="24"/>
                <w:szCs w:val="24"/>
              </w:rPr>
            </w:pPr>
          </w:p>
          <w:p w:rsidR="00243300" w:rsidRPr="00765BEF" w:rsidRDefault="00243300" w:rsidP="007729F5">
            <w:pPr>
              <w:rPr>
                <w:rFonts w:ascii="Rockwell" w:hAnsi="Rockwell"/>
                <w:sz w:val="24"/>
                <w:szCs w:val="24"/>
              </w:rPr>
            </w:pPr>
            <w:r w:rsidRPr="00765BEF">
              <w:rPr>
                <w:rFonts w:ascii="Rockwell" w:hAnsi="Rockwell"/>
                <w:sz w:val="24"/>
                <w:szCs w:val="24"/>
              </w:rPr>
              <w:t>Login with user ID and password (</w:t>
            </w:r>
            <w:hyperlink r:id="rId6" w:history="1">
              <w:r w:rsidRPr="00765BEF">
                <w:rPr>
                  <w:rStyle w:val="Hyperlink"/>
                  <w:rFonts w:ascii="Rockwell" w:hAnsi="Rockwell"/>
                  <w:sz w:val="24"/>
                  <w:szCs w:val="24"/>
                </w:rPr>
                <w:t>https://smash.icsi.in/Scripts/login.aspx</w:t>
              </w:r>
            </w:hyperlink>
            <w:r w:rsidRPr="00765BEF">
              <w:rPr>
                <w:rFonts w:ascii="Rockwell" w:hAnsi="Rockwell"/>
                <w:sz w:val="24"/>
                <w:szCs w:val="24"/>
              </w:rPr>
              <w:t xml:space="preserve"> )</w:t>
            </w:r>
          </w:p>
          <w:p w:rsidR="00F24630" w:rsidRPr="00765BEF" w:rsidRDefault="00243300" w:rsidP="00243300">
            <w:pPr>
              <w:rPr>
                <w:rFonts w:ascii="Rockwell" w:hAnsi="Rockwell"/>
                <w:sz w:val="24"/>
                <w:szCs w:val="24"/>
              </w:rPr>
            </w:pPr>
            <w:r w:rsidRPr="00765BEF">
              <w:rPr>
                <w:rFonts w:ascii="Rockwell" w:hAnsi="Rockwell"/>
                <w:sz w:val="24"/>
                <w:szCs w:val="24"/>
              </w:rPr>
              <w:t xml:space="preserve"> Click on Module-</w:t>
            </w:r>
            <w:r w:rsidRPr="00765BEF">
              <w:rPr>
                <w:rFonts w:ascii="Rockwell" w:hAnsi="Rockwell"/>
                <w:sz w:val="24"/>
                <w:szCs w:val="24"/>
              </w:rPr>
              <w:sym w:font="Wingdings" w:char="F0E0"/>
            </w:r>
            <w:r w:rsidRPr="00765BEF">
              <w:rPr>
                <w:rFonts w:ascii="Rockwell" w:hAnsi="Rockwell"/>
                <w:sz w:val="24"/>
                <w:szCs w:val="24"/>
              </w:rPr>
              <w:t>Student Services--</w:t>
            </w:r>
            <w:r w:rsidRPr="00765BEF">
              <w:rPr>
                <w:rFonts w:ascii="Rockwell" w:hAnsi="Rockwell"/>
                <w:sz w:val="24"/>
                <w:szCs w:val="24"/>
              </w:rPr>
              <w:sym w:font="Wingdings" w:char="F0E0"/>
            </w:r>
            <w:r w:rsidRPr="00765BEF">
              <w:rPr>
                <w:rFonts w:ascii="Rockwell" w:hAnsi="Rockwell"/>
                <w:sz w:val="24"/>
                <w:szCs w:val="24"/>
              </w:rPr>
              <w:t>Change Optional Subject-</w:t>
            </w:r>
            <w:r w:rsidRPr="00765BEF">
              <w:rPr>
                <w:rFonts w:ascii="Rockwell" w:hAnsi="Rockwell"/>
                <w:sz w:val="24"/>
                <w:szCs w:val="24"/>
              </w:rPr>
              <w:sym w:font="Wingdings" w:char="F0E0"/>
            </w:r>
            <w:r w:rsidRPr="00765BEF">
              <w:rPr>
                <w:rFonts w:ascii="Rockwell" w:hAnsi="Rockwell"/>
                <w:sz w:val="24"/>
                <w:szCs w:val="24"/>
              </w:rPr>
              <w:t xml:space="preserve"> Select new optional subject</w:t>
            </w:r>
            <w:r w:rsidR="006A1B9B">
              <w:rPr>
                <w:rFonts w:ascii="Rockwell" w:hAnsi="Rockwell"/>
                <w:sz w:val="24"/>
                <w:szCs w:val="24"/>
              </w:rPr>
              <w:t>-</w:t>
            </w:r>
            <w:r w:rsidR="006A1B9B" w:rsidRPr="006A1B9B">
              <w:rPr>
                <w:rFonts w:ascii="Rockwell" w:hAnsi="Rockwell"/>
                <w:sz w:val="24"/>
                <w:szCs w:val="24"/>
              </w:rPr>
              <w:sym w:font="Wingdings" w:char="F0E0"/>
            </w:r>
            <w:r w:rsidRPr="00765BEF">
              <w:rPr>
                <w:rFonts w:ascii="Rockwell" w:hAnsi="Rockwell"/>
                <w:sz w:val="24"/>
                <w:szCs w:val="24"/>
              </w:rPr>
              <w:t xml:space="preserve"> Click on Save</w:t>
            </w:r>
          </w:p>
        </w:tc>
      </w:tr>
      <w:tr w:rsidR="00F24630" w:rsidRPr="00765BEF" w:rsidTr="00765BEF">
        <w:trPr>
          <w:trHeight w:val="58"/>
        </w:trPr>
        <w:tc>
          <w:tcPr>
            <w:tcW w:w="648" w:type="dxa"/>
          </w:tcPr>
          <w:p w:rsidR="00F24630" w:rsidRPr="00765BEF" w:rsidRDefault="002F3CE6">
            <w:pPr>
              <w:rPr>
                <w:rFonts w:ascii="Rockwell" w:hAnsi="Rockwell"/>
                <w:sz w:val="24"/>
                <w:szCs w:val="24"/>
              </w:rPr>
            </w:pPr>
            <w:r w:rsidRPr="00765BEF">
              <w:rPr>
                <w:rFonts w:ascii="Rockwell" w:hAnsi="Rockwell"/>
                <w:sz w:val="24"/>
                <w:szCs w:val="24"/>
              </w:rPr>
              <w:t>16</w:t>
            </w:r>
          </w:p>
        </w:tc>
        <w:tc>
          <w:tcPr>
            <w:tcW w:w="4050" w:type="dxa"/>
          </w:tcPr>
          <w:p w:rsidR="00857B75" w:rsidRDefault="00857B75" w:rsidP="00857B75">
            <w:pPr>
              <w:jc w:val="both"/>
              <w:rPr>
                <w:rFonts w:ascii="Rockwell" w:hAnsi="Rockwell"/>
                <w:sz w:val="24"/>
                <w:szCs w:val="24"/>
                <w:lang w:val="en-IN"/>
              </w:rPr>
            </w:pPr>
            <w:r>
              <w:rPr>
                <w:rFonts w:ascii="Rockwell" w:hAnsi="Rockwell"/>
                <w:sz w:val="24"/>
                <w:szCs w:val="24"/>
                <w:lang w:val="en-IN"/>
              </w:rPr>
              <w:t>I have e</w:t>
            </w:r>
            <w:r w:rsidR="00240F3E" w:rsidRPr="00765BEF">
              <w:rPr>
                <w:rFonts w:ascii="Rockwell" w:hAnsi="Rockwell"/>
                <w:sz w:val="24"/>
                <w:szCs w:val="24"/>
                <w:lang w:val="en-IN"/>
              </w:rPr>
              <w:t>nrolled for June 2020 with single module</w:t>
            </w:r>
            <w:r>
              <w:rPr>
                <w:rFonts w:ascii="Rockwell" w:hAnsi="Rockwell"/>
                <w:sz w:val="24"/>
                <w:szCs w:val="24"/>
                <w:lang w:val="en-IN"/>
              </w:rPr>
              <w:t>. N</w:t>
            </w:r>
            <w:r w:rsidR="00240F3E" w:rsidRPr="00765BEF">
              <w:rPr>
                <w:rFonts w:ascii="Rockwell" w:hAnsi="Rockwell"/>
                <w:sz w:val="24"/>
                <w:szCs w:val="24"/>
                <w:lang w:val="en-IN"/>
              </w:rPr>
              <w:t>ow I want to appear in both the module</w:t>
            </w:r>
            <w:r>
              <w:rPr>
                <w:rFonts w:ascii="Rockwell" w:hAnsi="Rockwell"/>
                <w:sz w:val="24"/>
                <w:szCs w:val="24"/>
                <w:lang w:val="en-IN"/>
              </w:rPr>
              <w:t xml:space="preserve">. </w:t>
            </w:r>
          </w:p>
          <w:p w:rsidR="00F24630" w:rsidRPr="00765BEF" w:rsidRDefault="00857B75" w:rsidP="00857B75">
            <w:pPr>
              <w:jc w:val="both"/>
              <w:rPr>
                <w:rFonts w:ascii="Rockwell" w:hAnsi="Rockwell"/>
                <w:sz w:val="24"/>
                <w:szCs w:val="24"/>
                <w:lang w:val="en-IN"/>
              </w:rPr>
            </w:pPr>
            <w:r>
              <w:rPr>
                <w:rFonts w:ascii="Rockwell" w:hAnsi="Rockwell"/>
                <w:sz w:val="24"/>
                <w:szCs w:val="24"/>
                <w:lang w:val="en-IN"/>
              </w:rPr>
              <w:t xml:space="preserve">Can I do </w:t>
            </w:r>
            <w:proofErr w:type="gramStart"/>
            <w:r>
              <w:rPr>
                <w:rFonts w:ascii="Rockwell" w:hAnsi="Rockwell"/>
                <w:sz w:val="24"/>
                <w:szCs w:val="24"/>
                <w:lang w:val="en-IN"/>
              </w:rPr>
              <w:t>so ?</w:t>
            </w:r>
            <w:proofErr w:type="gramEnd"/>
            <w:r>
              <w:rPr>
                <w:rFonts w:ascii="Rockwell" w:hAnsi="Rockwell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4878" w:type="dxa"/>
          </w:tcPr>
          <w:p w:rsidR="00F24630" w:rsidRPr="00765BEF" w:rsidRDefault="00240F3E" w:rsidP="00240F3E">
            <w:pPr>
              <w:jc w:val="both"/>
              <w:rPr>
                <w:rFonts w:ascii="Rockwell" w:hAnsi="Rockwell"/>
                <w:sz w:val="24"/>
                <w:szCs w:val="24"/>
              </w:rPr>
            </w:pPr>
            <w:r w:rsidRPr="00765BEF">
              <w:rPr>
                <w:rFonts w:ascii="Rockwell" w:hAnsi="Rockwell"/>
                <w:sz w:val="24"/>
                <w:szCs w:val="24"/>
              </w:rPr>
              <w:t>Yes, Student can appear in Both Module</w:t>
            </w:r>
          </w:p>
          <w:p w:rsidR="00240F3E" w:rsidRPr="00765BEF" w:rsidRDefault="00240F3E" w:rsidP="00240F3E">
            <w:pPr>
              <w:rPr>
                <w:rFonts w:ascii="Rockwell" w:hAnsi="Rockwell"/>
                <w:sz w:val="24"/>
                <w:szCs w:val="24"/>
              </w:rPr>
            </w:pPr>
            <w:r w:rsidRPr="00765BEF">
              <w:rPr>
                <w:rFonts w:ascii="Rockwell" w:hAnsi="Rockwell"/>
                <w:sz w:val="24"/>
                <w:szCs w:val="24"/>
              </w:rPr>
              <w:t>Please refer steps mentioned at S.No.8</w:t>
            </w:r>
          </w:p>
        </w:tc>
      </w:tr>
      <w:tr w:rsidR="0047067E" w:rsidRPr="00765BEF" w:rsidTr="00765BEF">
        <w:trPr>
          <w:trHeight w:val="58"/>
        </w:trPr>
        <w:tc>
          <w:tcPr>
            <w:tcW w:w="648" w:type="dxa"/>
          </w:tcPr>
          <w:p w:rsidR="0047067E" w:rsidRPr="00765BEF" w:rsidRDefault="0047067E">
            <w:pPr>
              <w:rPr>
                <w:rFonts w:ascii="Rockwell" w:hAnsi="Rockwell"/>
                <w:sz w:val="24"/>
                <w:szCs w:val="24"/>
              </w:rPr>
            </w:pPr>
            <w:r w:rsidRPr="00765BEF">
              <w:rPr>
                <w:rFonts w:ascii="Rockwell" w:hAnsi="Rockwell"/>
                <w:sz w:val="24"/>
                <w:szCs w:val="24"/>
              </w:rPr>
              <w:t>17</w:t>
            </w:r>
          </w:p>
        </w:tc>
        <w:tc>
          <w:tcPr>
            <w:tcW w:w="4050" w:type="dxa"/>
          </w:tcPr>
          <w:p w:rsidR="0047067E" w:rsidRPr="00765BEF" w:rsidRDefault="0047067E" w:rsidP="006A1B9B">
            <w:pPr>
              <w:jc w:val="both"/>
              <w:rPr>
                <w:rFonts w:ascii="Rockwell" w:hAnsi="Rockwell"/>
                <w:sz w:val="24"/>
                <w:szCs w:val="24"/>
                <w:lang w:val="en-IN"/>
              </w:rPr>
            </w:pPr>
            <w:r w:rsidRPr="00765BEF">
              <w:rPr>
                <w:rFonts w:ascii="Rockwell" w:hAnsi="Rockwell"/>
                <w:color w:val="000000"/>
                <w:sz w:val="24"/>
                <w:szCs w:val="24"/>
              </w:rPr>
              <w:t xml:space="preserve"> I have already paid the change request fee. Can I get refund of Change Request </w:t>
            </w:r>
            <w:r w:rsidR="007A1A4D" w:rsidRPr="00765BEF">
              <w:rPr>
                <w:rFonts w:ascii="Rockwell" w:hAnsi="Rockwell"/>
                <w:color w:val="000000"/>
                <w:sz w:val="24"/>
                <w:szCs w:val="24"/>
              </w:rPr>
              <w:t>fee, which</w:t>
            </w:r>
            <w:r w:rsidRPr="00765BEF">
              <w:rPr>
                <w:rFonts w:ascii="Rockwell" w:hAnsi="Rockwell"/>
                <w:color w:val="000000"/>
                <w:sz w:val="24"/>
                <w:szCs w:val="24"/>
              </w:rPr>
              <w:t xml:space="preserve"> I have already paid?</w:t>
            </w:r>
          </w:p>
        </w:tc>
        <w:tc>
          <w:tcPr>
            <w:tcW w:w="4878" w:type="dxa"/>
          </w:tcPr>
          <w:p w:rsidR="0047067E" w:rsidRPr="00765BEF" w:rsidRDefault="0047067E" w:rsidP="00495900">
            <w:pPr>
              <w:rPr>
                <w:rFonts w:ascii="Rockwell" w:hAnsi="Rockwell"/>
                <w:sz w:val="24"/>
                <w:szCs w:val="24"/>
              </w:rPr>
            </w:pPr>
            <w:r w:rsidRPr="00765BEF">
              <w:rPr>
                <w:rFonts w:ascii="Rockwell" w:hAnsi="Rockwell"/>
                <w:sz w:val="24"/>
                <w:szCs w:val="24"/>
              </w:rPr>
              <w:t>No, There is no provision to refund of Fee.</w:t>
            </w:r>
          </w:p>
        </w:tc>
      </w:tr>
      <w:tr w:rsidR="00243300" w:rsidRPr="00765BEF" w:rsidTr="00CC0144">
        <w:trPr>
          <w:trHeight w:val="58"/>
        </w:trPr>
        <w:tc>
          <w:tcPr>
            <w:tcW w:w="9576" w:type="dxa"/>
            <w:gridSpan w:val="3"/>
          </w:tcPr>
          <w:p w:rsidR="00243300" w:rsidRPr="00765BEF" w:rsidRDefault="00243300" w:rsidP="00243300">
            <w:pPr>
              <w:jc w:val="both"/>
              <w:rPr>
                <w:rFonts w:ascii="Rockwell" w:hAnsi="Rockwell"/>
                <w:sz w:val="24"/>
                <w:szCs w:val="24"/>
              </w:rPr>
            </w:pPr>
            <w:r w:rsidRPr="00765BEF">
              <w:rPr>
                <w:rFonts w:ascii="Rockwell" w:hAnsi="Rockwell"/>
                <w:sz w:val="24"/>
                <w:szCs w:val="24"/>
              </w:rPr>
              <w:t xml:space="preserve">As per the guidelines, for enrollment to December, 2020 Session of CS Examinations, the students are required to comply with the following requirements : </w:t>
            </w:r>
          </w:p>
          <w:p w:rsidR="00243300" w:rsidRPr="00765BEF" w:rsidRDefault="00243300" w:rsidP="00495900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243300" w:rsidRPr="00765BEF" w:rsidTr="00765BEF">
        <w:trPr>
          <w:trHeight w:val="58"/>
        </w:trPr>
        <w:tc>
          <w:tcPr>
            <w:tcW w:w="648" w:type="dxa"/>
          </w:tcPr>
          <w:p w:rsidR="00243300" w:rsidRPr="00765BEF" w:rsidRDefault="00243300">
            <w:pPr>
              <w:rPr>
                <w:rFonts w:ascii="Rockwell" w:hAnsi="Rockwell"/>
                <w:sz w:val="24"/>
                <w:szCs w:val="24"/>
              </w:rPr>
            </w:pPr>
            <w:r w:rsidRPr="00765BEF">
              <w:rPr>
                <w:rFonts w:ascii="Rockwell" w:hAnsi="Rockwell"/>
                <w:sz w:val="24"/>
                <w:szCs w:val="24"/>
              </w:rPr>
              <w:lastRenderedPageBreak/>
              <w:t>18</w:t>
            </w:r>
          </w:p>
        </w:tc>
        <w:tc>
          <w:tcPr>
            <w:tcW w:w="4050" w:type="dxa"/>
          </w:tcPr>
          <w:p w:rsidR="00243300" w:rsidRPr="00765BEF" w:rsidRDefault="00243300" w:rsidP="0047067E">
            <w:pPr>
              <w:rPr>
                <w:rFonts w:ascii="Rockwell" w:hAnsi="Rockwell"/>
                <w:color w:val="000000"/>
                <w:sz w:val="24"/>
                <w:szCs w:val="24"/>
              </w:rPr>
            </w:pPr>
            <w:r w:rsidRPr="00765BEF">
              <w:rPr>
                <w:rFonts w:ascii="Rockwell" w:hAnsi="Rockwell"/>
                <w:color w:val="000000"/>
                <w:sz w:val="24"/>
                <w:szCs w:val="24"/>
              </w:rPr>
              <w:t>One Day Orientation Programme</w:t>
            </w:r>
          </w:p>
          <w:p w:rsidR="00243300" w:rsidRPr="00765BEF" w:rsidRDefault="00243300" w:rsidP="00243300">
            <w:pPr>
              <w:jc w:val="both"/>
              <w:rPr>
                <w:rFonts w:ascii="Rockwell" w:hAnsi="Rockwell"/>
                <w:sz w:val="24"/>
                <w:szCs w:val="24"/>
              </w:rPr>
            </w:pPr>
            <w:r w:rsidRPr="00765BEF">
              <w:rPr>
                <w:rFonts w:ascii="Rockwell" w:hAnsi="Rockwell"/>
                <w:sz w:val="24"/>
                <w:szCs w:val="24"/>
              </w:rPr>
              <w:t>(applicable for students of Foundation and Executive Programme registered on or after 1</w:t>
            </w:r>
            <w:r w:rsidRPr="00765BEF">
              <w:rPr>
                <w:rFonts w:ascii="Rockwell" w:hAnsi="Rockwell"/>
                <w:sz w:val="24"/>
                <w:szCs w:val="24"/>
                <w:vertAlign w:val="superscript"/>
              </w:rPr>
              <w:t>st</w:t>
            </w:r>
            <w:r w:rsidRPr="00765BEF">
              <w:rPr>
                <w:rFonts w:ascii="Rockwell" w:hAnsi="Rockwell"/>
                <w:sz w:val="24"/>
                <w:szCs w:val="24"/>
              </w:rPr>
              <w:t xml:space="preserve"> June, 2019)</w:t>
            </w:r>
          </w:p>
          <w:p w:rsidR="00243300" w:rsidRPr="00765BEF" w:rsidRDefault="00243300" w:rsidP="00765BEF">
            <w:pPr>
              <w:jc w:val="both"/>
              <w:rPr>
                <w:rFonts w:ascii="Rockwell" w:hAnsi="Rockwell"/>
                <w:color w:val="000000"/>
                <w:sz w:val="24"/>
                <w:szCs w:val="24"/>
              </w:rPr>
            </w:pPr>
          </w:p>
        </w:tc>
        <w:tc>
          <w:tcPr>
            <w:tcW w:w="4878" w:type="dxa"/>
            <w:vMerge w:val="restart"/>
          </w:tcPr>
          <w:p w:rsidR="00243300" w:rsidRPr="00765BEF" w:rsidRDefault="00243300" w:rsidP="00495900">
            <w:pPr>
              <w:rPr>
                <w:rFonts w:ascii="Rockwell" w:hAnsi="Rockwell"/>
                <w:sz w:val="24"/>
                <w:szCs w:val="24"/>
              </w:rPr>
            </w:pPr>
            <w:r w:rsidRPr="00765BEF">
              <w:rPr>
                <w:rFonts w:ascii="Rockwell" w:hAnsi="Rockwell"/>
                <w:sz w:val="24"/>
                <w:szCs w:val="24"/>
              </w:rPr>
              <w:t>For All the Students(June &amp; December 2020 Enrolled)</w:t>
            </w:r>
          </w:p>
          <w:p w:rsidR="00243300" w:rsidRPr="00765BEF" w:rsidRDefault="00243300" w:rsidP="0024330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Rockwell" w:hAnsi="Rockwell"/>
                <w:sz w:val="24"/>
                <w:szCs w:val="24"/>
              </w:rPr>
            </w:pPr>
            <w:r w:rsidRPr="00765BEF">
              <w:rPr>
                <w:rFonts w:ascii="Rockwell" w:hAnsi="Rockwell"/>
                <w:sz w:val="24"/>
                <w:szCs w:val="24"/>
              </w:rPr>
              <w:t>In view of the difficulties faced by the students due to Corona Virus outbreak, it was decided to temporarily relax the conditions pertaining to Pre-Examination Test and One Day Orientation Programme and the students were allowed to comply with the said requirement (both conditions) upto20</w:t>
            </w:r>
            <w:r w:rsidRPr="00765BEF">
              <w:rPr>
                <w:rFonts w:ascii="Rockwell" w:hAnsi="Rockwell"/>
                <w:sz w:val="24"/>
                <w:szCs w:val="24"/>
                <w:vertAlign w:val="superscript"/>
              </w:rPr>
              <w:t>th</w:t>
            </w:r>
            <w:r w:rsidRPr="00765BEF">
              <w:rPr>
                <w:rFonts w:ascii="Rockwell" w:hAnsi="Rockwell"/>
                <w:sz w:val="24"/>
                <w:szCs w:val="24"/>
              </w:rPr>
              <w:t xml:space="preserve"> November, 2020. </w:t>
            </w:r>
          </w:p>
          <w:p w:rsidR="00243300" w:rsidRPr="00765BEF" w:rsidRDefault="00243300" w:rsidP="00765BEF">
            <w:pPr>
              <w:numPr>
                <w:ilvl w:val="0"/>
                <w:numId w:val="4"/>
              </w:numPr>
              <w:jc w:val="both"/>
              <w:rPr>
                <w:rFonts w:ascii="Rockwell" w:hAnsi="Rockwell"/>
                <w:sz w:val="24"/>
                <w:szCs w:val="24"/>
              </w:rPr>
            </w:pPr>
            <w:r w:rsidRPr="00765BEF">
              <w:rPr>
                <w:rFonts w:ascii="Rockwell" w:hAnsi="Rockwell"/>
                <w:sz w:val="24"/>
                <w:szCs w:val="24"/>
              </w:rPr>
              <w:t xml:space="preserve">In case after enrolling for December 2020 session of Examinations, such students are not able to comply with the requirements of Pre-Examination Test and One Day Orientation </w:t>
            </w:r>
            <w:proofErr w:type="spellStart"/>
            <w:r w:rsidRPr="00765BEF">
              <w:rPr>
                <w:rFonts w:ascii="Rockwell" w:hAnsi="Rockwell"/>
                <w:sz w:val="24"/>
                <w:szCs w:val="24"/>
              </w:rPr>
              <w:t>Programme</w:t>
            </w:r>
            <w:proofErr w:type="spellEnd"/>
            <w:r w:rsidRPr="00765BEF">
              <w:rPr>
                <w:rFonts w:ascii="Rockwell" w:hAnsi="Rockwell"/>
                <w:sz w:val="24"/>
                <w:szCs w:val="24"/>
              </w:rPr>
              <w:t xml:space="preserve"> </w:t>
            </w:r>
            <w:proofErr w:type="spellStart"/>
            <w:r w:rsidRPr="00765BEF">
              <w:rPr>
                <w:rFonts w:ascii="Rockwell" w:hAnsi="Rockwell"/>
                <w:sz w:val="24"/>
                <w:szCs w:val="24"/>
              </w:rPr>
              <w:t>upto</w:t>
            </w:r>
            <w:proofErr w:type="spellEnd"/>
            <w:r w:rsidRPr="00765BEF">
              <w:rPr>
                <w:rFonts w:ascii="Rockwell" w:hAnsi="Rockwell"/>
                <w:sz w:val="24"/>
                <w:szCs w:val="24"/>
              </w:rPr>
              <w:t xml:space="preserve"> 20th November 2020, their examination requests shall be rejected and 50% the Examination Fee remitted by them shall be refunded.</w:t>
            </w:r>
          </w:p>
        </w:tc>
      </w:tr>
      <w:tr w:rsidR="00243300" w:rsidRPr="00765BEF" w:rsidTr="00765BEF">
        <w:trPr>
          <w:trHeight w:val="58"/>
        </w:trPr>
        <w:tc>
          <w:tcPr>
            <w:tcW w:w="648" w:type="dxa"/>
          </w:tcPr>
          <w:p w:rsidR="00243300" w:rsidRPr="00765BEF" w:rsidRDefault="00243300">
            <w:pPr>
              <w:rPr>
                <w:rFonts w:ascii="Rockwell" w:hAnsi="Rockwell"/>
                <w:sz w:val="24"/>
                <w:szCs w:val="24"/>
              </w:rPr>
            </w:pPr>
            <w:r w:rsidRPr="00765BEF">
              <w:rPr>
                <w:rFonts w:ascii="Rockwell" w:hAnsi="Rockwell"/>
                <w:sz w:val="24"/>
                <w:szCs w:val="24"/>
              </w:rPr>
              <w:t>19</w:t>
            </w:r>
          </w:p>
        </w:tc>
        <w:tc>
          <w:tcPr>
            <w:tcW w:w="4050" w:type="dxa"/>
          </w:tcPr>
          <w:p w:rsidR="00243300" w:rsidRPr="00765BEF" w:rsidRDefault="00243300" w:rsidP="00F825C1">
            <w:pPr>
              <w:jc w:val="both"/>
              <w:rPr>
                <w:rFonts w:ascii="Rockwell" w:hAnsi="Rockwell"/>
                <w:color w:val="000000"/>
                <w:sz w:val="24"/>
                <w:szCs w:val="24"/>
              </w:rPr>
            </w:pPr>
            <w:r w:rsidRPr="00765BEF">
              <w:rPr>
                <w:rFonts w:ascii="Rockwell" w:hAnsi="Rockwell"/>
                <w:color w:val="000000"/>
                <w:sz w:val="24"/>
                <w:szCs w:val="24"/>
              </w:rPr>
              <w:t>Pre-Examination Test</w:t>
            </w:r>
          </w:p>
          <w:p w:rsidR="00243300" w:rsidRPr="00765BEF" w:rsidRDefault="00243300" w:rsidP="00F825C1">
            <w:pPr>
              <w:jc w:val="both"/>
              <w:rPr>
                <w:rFonts w:ascii="Rockwell" w:hAnsi="Rockwell"/>
                <w:sz w:val="24"/>
                <w:szCs w:val="24"/>
              </w:rPr>
            </w:pPr>
            <w:r w:rsidRPr="00765BEF">
              <w:rPr>
                <w:rFonts w:ascii="Rockwell" w:hAnsi="Rockwell"/>
                <w:sz w:val="24"/>
                <w:szCs w:val="24"/>
              </w:rPr>
              <w:t>(applicable for students of Executive and Professional Programme under 2017 New Syllabus)</w:t>
            </w:r>
          </w:p>
          <w:p w:rsidR="00765BEF" w:rsidRPr="00765BEF" w:rsidRDefault="00765BEF" w:rsidP="00F825C1">
            <w:pPr>
              <w:jc w:val="both"/>
              <w:rPr>
                <w:rFonts w:ascii="Rockwell" w:hAnsi="Rockwell"/>
                <w:sz w:val="24"/>
                <w:szCs w:val="24"/>
              </w:rPr>
            </w:pPr>
          </w:p>
          <w:p w:rsidR="00765BEF" w:rsidRPr="00765BEF" w:rsidRDefault="00765BEF" w:rsidP="00F825C1">
            <w:pPr>
              <w:jc w:val="both"/>
              <w:rPr>
                <w:rFonts w:ascii="Rockwell" w:hAnsi="Rockwell"/>
                <w:sz w:val="24"/>
                <w:szCs w:val="24"/>
              </w:rPr>
            </w:pPr>
            <w:r w:rsidRPr="00765BEF">
              <w:rPr>
                <w:rFonts w:ascii="Rockwell" w:hAnsi="Rockwell"/>
                <w:sz w:val="24"/>
                <w:szCs w:val="24"/>
              </w:rPr>
              <w:t>Pre-Examination Test FAQ available at the following URL :</w:t>
            </w:r>
          </w:p>
          <w:p w:rsidR="00765BEF" w:rsidRPr="00765BEF" w:rsidRDefault="00765BEF" w:rsidP="00F825C1">
            <w:pPr>
              <w:jc w:val="both"/>
              <w:rPr>
                <w:rFonts w:ascii="Rockwell" w:hAnsi="Rockwell"/>
                <w:sz w:val="24"/>
                <w:szCs w:val="24"/>
              </w:rPr>
            </w:pPr>
          </w:p>
          <w:p w:rsidR="00765BEF" w:rsidRPr="00765BEF" w:rsidRDefault="00924309" w:rsidP="00F825C1">
            <w:pPr>
              <w:jc w:val="both"/>
              <w:rPr>
                <w:rFonts w:ascii="Rockwell" w:hAnsi="Rockwell"/>
                <w:sz w:val="24"/>
                <w:szCs w:val="24"/>
              </w:rPr>
            </w:pPr>
            <w:hyperlink r:id="rId7" w:history="1">
              <w:r w:rsidR="00765BEF" w:rsidRPr="00765BEF">
                <w:rPr>
                  <w:rStyle w:val="Hyperlink"/>
                  <w:rFonts w:ascii="Rockwell" w:hAnsi="Rockwell"/>
                  <w:sz w:val="24"/>
                  <w:szCs w:val="24"/>
                </w:rPr>
                <w:t>https://www.icsi.edu/media/webmodules/e-learning_Pre-Exam.pdf</w:t>
              </w:r>
            </w:hyperlink>
          </w:p>
          <w:p w:rsidR="00243300" w:rsidRPr="00765BEF" w:rsidRDefault="00243300" w:rsidP="00F825C1">
            <w:pPr>
              <w:jc w:val="both"/>
              <w:rPr>
                <w:rFonts w:ascii="Rockwell" w:hAnsi="Rockwell"/>
                <w:color w:val="000000"/>
                <w:sz w:val="24"/>
                <w:szCs w:val="24"/>
              </w:rPr>
            </w:pPr>
          </w:p>
        </w:tc>
        <w:tc>
          <w:tcPr>
            <w:tcW w:w="4878" w:type="dxa"/>
            <w:vMerge/>
          </w:tcPr>
          <w:p w:rsidR="00243300" w:rsidRPr="00765BEF" w:rsidRDefault="00243300" w:rsidP="00495900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DF3EF6" w:rsidRPr="00765BEF" w:rsidTr="00765BEF">
        <w:trPr>
          <w:trHeight w:val="58"/>
        </w:trPr>
        <w:tc>
          <w:tcPr>
            <w:tcW w:w="648" w:type="dxa"/>
          </w:tcPr>
          <w:p w:rsidR="00DF3EF6" w:rsidRPr="00765BEF" w:rsidRDefault="00DF3EF6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20</w:t>
            </w:r>
          </w:p>
        </w:tc>
        <w:tc>
          <w:tcPr>
            <w:tcW w:w="4050" w:type="dxa"/>
          </w:tcPr>
          <w:p w:rsidR="00DF3EF6" w:rsidRPr="00765BEF" w:rsidRDefault="00DF3EF6" w:rsidP="00F825C1">
            <w:pPr>
              <w:jc w:val="both"/>
              <w:rPr>
                <w:rFonts w:ascii="Rockwell" w:hAnsi="Rockwell"/>
                <w:color w:val="000000"/>
                <w:sz w:val="24"/>
                <w:szCs w:val="24"/>
              </w:rPr>
            </w:pPr>
            <w:r>
              <w:rPr>
                <w:rFonts w:ascii="Rockwell" w:hAnsi="Rockwell"/>
                <w:color w:val="000000"/>
                <w:sz w:val="24"/>
                <w:szCs w:val="24"/>
              </w:rPr>
              <w:t>If June 2020 Enrolled Student not appeared in December 2020 CS Examination. Can the student can take benefits for the next session e.g., June 2021.</w:t>
            </w:r>
          </w:p>
        </w:tc>
        <w:tc>
          <w:tcPr>
            <w:tcW w:w="4878" w:type="dxa"/>
          </w:tcPr>
          <w:p w:rsidR="00DF3EF6" w:rsidRPr="00765BEF" w:rsidRDefault="00DF3EF6" w:rsidP="00F825C1">
            <w:pPr>
              <w:jc w:val="both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No, All the </w:t>
            </w:r>
            <w:r w:rsidR="00F825C1">
              <w:rPr>
                <w:rFonts w:ascii="Rockwell" w:hAnsi="Rockwell"/>
                <w:sz w:val="24"/>
                <w:szCs w:val="24"/>
              </w:rPr>
              <w:t>provisions</w:t>
            </w:r>
            <w:r>
              <w:rPr>
                <w:rFonts w:ascii="Rockwell" w:hAnsi="Rockwell"/>
                <w:sz w:val="24"/>
                <w:szCs w:val="24"/>
              </w:rPr>
              <w:t xml:space="preserve"> have been made as a special case to </w:t>
            </w:r>
            <w:r w:rsidR="00F825C1">
              <w:rPr>
                <w:rFonts w:ascii="Rockwell" w:hAnsi="Rockwell"/>
                <w:sz w:val="24"/>
                <w:szCs w:val="24"/>
              </w:rPr>
              <w:t>facilitate</w:t>
            </w:r>
            <w:r>
              <w:rPr>
                <w:rFonts w:ascii="Rockwell" w:hAnsi="Rockwell"/>
                <w:sz w:val="24"/>
                <w:szCs w:val="24"/>
              </w:rPr>
              <w:t xml:space="preserve"> students due to prevailing situation of COVID -19 </w:t>
            </w:r>
            <w:r w:rsidR="00F825C1">
              <w:rPr>
                <w:rFonts w:ascii="Rockwell" w:hAnsi="Rockwell"/>
                <w:sz w:val="24"/>
                <w:szCs w:val="24"/>
              </w:rPr>
              <w:t>Pandemic</w:t>
            </w:r>
            <w:r>
              <w:rPr>
                <w:rFonts w:ascii="Rockwell" w:hAnsi="Rockwell"/>
                <w:sz w:val="24"/>
                <w:szCs w:val="24"/>
              </w:rPr>
              <w:t xml:space="preserve"> and the same should not be taken as precedent in Future.</w:t>
            </w:r>
          </w:p>
        </w:tc>
      </w:tr>
      <w:tr w:rsidR="007A77F1" w:rsidRPr="00765BEF" w:rsidTr="00765BEF">
        <w:trPr>
          <w:trHeight w:val="58"/>
        </w:trPr>
        <w:tc>
          <w:tcPr>
            <w:tcW w:w="648" w:type="dxa"/>
          </w:tcPr>
          <w:p w:rsidR="007A77F1" w:rsidRDefault="007A77F1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21</w:t>
            </w:r>
          </w:p>
        </w:tc>
        <w:tc>
          <w:tcPr>
            <w:tcW w:w="4050" w:type="dxa"/>
          </w:tcPr>
          <w:p w:rsidR="007A77F1" w:rsidRDefault="007A77F1" w:rsidP="00541300">
            <w:pPr>
              <w:jc w:val="both"/>
              <w:rPr>
                <w:rFonts w:ascii="Rockwell" w:hAnsi="Rockwell"/>
                <w:color w:val="000000"/>
                <w:sz w:val="24"/>
                <w:szCs w:val="24"/>
              </w:rPr>
            </w:pPr>
            <w:r>
              <w:rPr>
                <w:rFonts w:ascii="Rockwell" w:hAnsi="Rockwell"/>
                <w:color w:val="000000"/>
                <w:sz w:val="24"/>
                <w:szCs w:val="24"/>
              </w:rPr>
              <w:t>If I need any other clarification regarding enrolment. Where should I contact?</w:t>
            </w:r>
          </w:p>
        </w:tc>
        <w:tc>
          <w:tcPr>
            <w:tcW w:w="4878" w:type="dxa"/>
          </w:tcPr>
          <w:p w:rsidR="007A77F1" w:rsidRDefault="007A77F1" w:rsidP="00F825C1">
            <w:pPr>
              <w:jc w:val="both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Please submit your query at the e-mail id </w:t>
            </w:r>
            <w:hyperlink r:id="rId8" w:history="1">
              <w:r w:rsidRPr="003017ED">
                <w:rPr>
                  <w:rStyle w:val="Hyperlink"/>
                  <w:rFonts w:ascii="Rockwell" w:hAnsi="Rockwell"/>
                  <w:sz w:val="24"/>
                  <w:szCs w:val="24"/>
                </w:rPr>
                <w:t>enroll@icsi.edu</w:t>
              </w:r>
            </w:hyperlink>
            <w:r>
              <w:rPr>
                <w:rFonts w:ascii="Rockwell" w:hAnsi="Rockwell"/>
                <w:sz w:val="24"/>
                <w:szCs w:val="24"/>
              </w:rPr>
              <w:t xml:space="preserve"> or </w:t>
            </w:r>
            <w:hyperlink r:id="rId9" w:history="1">
              <w:r w:rsidRPr="003017ED">
                <w:rPr>
                  <w:rStyle w:val="Hyperlink"/>
                  <w:rFonts w:ascii="Rockwell" w:hAnsi="Rockwell"/>
                  <w:sz w:val="24"/>
                  <w:szCs w:val="24"/>
                </w:rPr>
                <w:t>http://support.icsi.edu</w:t>
              </w:r>
            </w:hyperlink>
            <w:r>
              <w:rPr>
                <w:rFonts w:ascii="Rockwell" w:hAnsi="Rockwell"/>
                <w:sz w:val="24"/>
                <w:szCs w:val="24"/>
              </w:rPr>
              <w:t xml:space="preserve"> you may also call our call centre 0120-4522000.</w:t>
            </w:r>
          </w:p>
        </w:tc>
      </w:tr>
    </w:tbl>
    <w:p w:rsidR="00AA74CE" w:rsidRDefault="00AA74CE">
      <w:pPr>
        <w:rPr>
          <w:rFonts w:ascii="Rockwell" w:hAnsi="Rockwell"/>
          <w:color w:val="000000"/>
          <w:sz w:val="24"/>
          <w:szCs w:val="24"/>
        </w:rPr>
      </w:pPr>
    </w:p>
    <w:p w:rsidR="00AA74CE" w:rsidRDefault="00AA74CE" w:rsidP="00010633">
      <w:pPr>
        <w:jc w:val="both"/>
        <w:rPr>
          <w:rFonts w:ascii="Rockwell" w:hAnsi="Rockwell"/>
          <w:color w:val="000000"/>
          <w:sz w:val="24"/>
          <w:szCs w:val="24"/>
        </w:rPr>
      </w:pPr>
      <w:r w:rsidRPr="00AA74CE">
        <w:rPr>
          <w:rFonts w:ascii="Rockwell" w:hAnsi="Rockwell"/>
          <w:color w:val="000000"/>
          <w:sz w:val="24"/>
          <w:szCs w:val="24"/>
        </w:rPr>
        <w:t xml:space="preserve">Though, Institute has tried to answer all the queries / observations being raised by the </w:t>
      </w:r>
      <w:r>
        <w:rPr>
          <w:rFonts w:ascii="Rockwell" w:hAnsi="Rockwell"/>
          <w:color w:val="000000"/>
          <w:sz w:val="24"/>
          <w:szCs w:val="24"/>
        </w:rPr>
        <w:t>enrolled candidates pertaining to June,2020 session</w:t>
      </w:r>
      <w:r w:rsidRPr="00AA74CE">
        <w:rPr>
          <w:rFonts w:ascii="Rockwell" w:hAnsi="Rockwell"/>
          <w:color w:val="000000"/>
          <w:sz w:val="24"/>
          <w:szCs w:val="24"/>
        </w:rPr>
        <w:t xml:space="preserve">, till time however, if any query still remains unanswered, the </w:t>
      </w:r>
      <w:r>
        <w:rPr>
          <w:rFonts w:ascii="Rockwell" w:hAnsi="Rockwell"/>
          <w:color w:val="000000"/>
          <w:sz w:val="24"/>
          <w:szCs w:val="24"/>
        </w:rPr>
        <w:t>candidate</w:t>
      </w:r>
      <w:r w:rsidRPr="00AA74CE">
        <w:rPr>
          <w:rFonts w:ascii="Rockwell" w:hAnsi="Rockwell"/>
          <w:color w:val="000000"/>
          <w:sz w:val="24"/>
          <w:szCs w:val="24"/>
        </w:rPr>
        <w:t xml:space="preserve"> can email at </w:t>
      </w:r>
      <w:hyperlink r:id="rId10" w:history="1">
        <w:r w:rsidRPr="003017ED">
          <w:rPr>
            <w:rStyle w:val="Hyperlink"/>
            <w:rFonts w:ascii="Rockwell" w:hAnsi="Rockwell"/>
            <w:sz w:val="24"/>
            <w:szCs w:val="24"/>
          </w:rPr>
          <w:t>enroll@icsi.edu</w:t>
        </w:r>
      </w:hyperlink>
      <w:r>
        <w:rPr>
          <w:rFonts w:ascii="Rockwell" w:hAnsi="Rockwell"/>
          <w:sz w:val="24"/>
          <w:szCs w:val="24"/>
        </w:rPr>
        <w:t xml:space="preserve"> or submit the query at </w:t>
      </w:r>
      <w:hyperlink r:id="rId11" w:history="1">
        <w:r w:rsidRPr="003017ED">
          <w:rPr>
            <w:rStyle w:val="Hyperlink"/>
            <w:rFonts w:ascii="Rockwell" w:hAnsi="Rockwell"/>
            <w:sz w:val="24"/>
            <w:szCs w:val="24"/>
          </w:rPr>
          <w:t>http://support.icsi.edu</w:t>
        </w:r>
      </w:hyperlink>
    </w:p>
    <w:p w:rsidR="00010633" w:rsidRDefault="00AA74CE" w:rsidP="00010633">
      <w:pPr>
        <w:jc w:val="both"/>
        <w:rPr>
          <w:rFonts w:ascii="Rockwell" w:hAnsi="Rockwell"/>
          <w:color w:val="000000"/>
          <w:sz w:val="24"/>
          <w:szCs w:val="24"/>
        </w:rPr>
      </w:pPr>
      <w:r w:rsidRPr="00AA74CE">
        <w:rPr>
          <w:rFonts w:ascii="Rockwell" w:hAnsi="Rockwell"/>
          <w:color w:val="000000"/>
          <w:sz w:val="24"/>
          <w:szCs w:val="24"/>
        </w:rPr>
        <w:t>The Candidates are advised to note the above and stay in touch with the website of the Institute, </w:t>
      </w:r>
      <w:hyperlink r:id="rId12" w:history="1">
        <w:r w:rsidRPr="00573172">
          <w:rPr>
            <w:rStyle w:val="Hyperlink"/>
            <w:rFonts w:ascii="Rockwell" w:hAnsi="Rockwell"/>
            <w:sz w:val="24"/>
            <w:szCs w:val="24"/>
          </w:rPr>
          <w:t>www.icsi.edu</w:t>
        </w:r>
      </w:hyperlink>
      <w:bookmarkStart w:id="0" w:name="_GoBack"/>
      <w:bookmarkEnd w:id="0"/>
    </w:p>
    <w:p w:rsidR="00010633" w:rsidRPr="00AA74CE" w:rsidRDefault="00010633" w:rsidP="00010633">
      <w:pPr>
        <w:jc w:val="right"/>
        <w:rPr>
          <w:rFonts w:ascii="Rockwell" w:hAnsi="Rockwell"/>
          <w:color w:val="000000"/>
          <w:sz w:val="24"/>
          <w:szCs w:val="24"/>
        </w:rPr>
      </w:pPr>
      <w:r>
        <w:rPr>
          <w:rFonts w:ascii="Rockwell" w:hAnsi="Rockwell"/>
          <w:color w:val="000000"/>
          <w:sz w:val="24"/>
          <w:szCs w:val="24"/>
        </w:rPr>
        <w:t>ICSI/SS/FAQ/27.07.2020</w:t>
      </w:r>
    </w:p>
    <w:sectPr w:rsidR="00010633" w:rsidRPr="00AA74CE" w:rsidSect="00181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67911"/>
    <w:multiLevelType w:val="hybridMultilevel"/>
    <w:tmpl w:val="2D08E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876C06"/>
    <w:multiLevelType w:val="hybridMultilevel"/>
    <w:tmpl w:val="0BDEB7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A4DE1"/>
    <w:multiLevelType w:val="hybridMultilevel"/>
    <w:tmpl w:val="B07A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323AB"/>
    <w:multiLevelType w:val="hybridMultilevel"/>
    <w:tmpl w:val="83525D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4FE9"/>
    <w:rsid w:val="00010633"/>
    <w:rsid w:val="0006598C"/>
    <w:rsid w:val="000924DA"/>
    <w:rsid w:val="000F021F"/>
    <w:rsid w:val="00121CAB"/>
    <w:rsid w:val="00181FAE"/>
    <w:rsid w:val="001D6D93"/>
    <w:rsid w:val="00240F3E"/>
    <w:rsid w:val="00243300"/>
    <w:rsid w:val="002E35B0"/>
    <w:rsid w:val="002F3CE6"/>
    <w:rsid w:val="00392D60"/>
    <w:rsid w:val="003A2A58"/>
    <w:rsid w:val="003D0C30"/>
    <w:rsid w:val="0047067E"/>
    <w:rsid w:val="00495900"/>
    <w:rsid w:val="004B0E0B"/>
    <w:rsid w:val="004F599C"/>
    <w:rsid w:val="00541300"/>
    <w:rsid w:val="00596AB3"/>
    <w:rsid w:val="005A0209"/>
    <w:rsid w:val="0061225D"/>
    <w:rsid w:val="006857C8"/>
    <w:rsid w:val="006A0445"/>
    <w:rsid w:val="006A1B9B"/>
    <w:rsid w:val="006C342F"/>
    <w:rsid w:val="00765BEF"/>
    <w:rsid w:val="007729F5"/>
    <w:rsid w:val="007A1A4D"/>
    <w:rsid w:val="007A77F1"/>
    <w:rsid w:val="00857B75"/>
    <w:rsid w:val="00887182"/>
    <w:rsid w:val="00895AFB"/>
    <w:rsid w:val="008B221D"/>
    <w:rsid w:val="008D3FD1"/>
    <w:rsid w:val="00924309"/>
    <w:rsid w:val="009430E1"/>
    <w:rsid w:val="00965DF2"/>
    <w:rsid w:val="00993849"/>
    <w:rsid w:val="00AA74CE"/>
    <w:rsid w:val="00B47048"/>
    <w:rsid w:val="00B9241A"/>
    <w:rsid w:val="00CE353F"/>
    <w:rsid w:val="00D805C3"/>
    <w:rsid w:val="00DE4FE9"/>
    <w:rsid w:val="00DF3EF6"/>
    <w:rsid w:val="00E41C49"/>
    <w:rsid w:val="00E96B50"/>
    <w:rsid w:val="00EB75AD"/>
    <w:rsid w:val="00F24630"/>
    <w:rsid w:val="00F5551D"/>
    <w:rsid w:val="00F825C1"/>
    <w:rsid w:val="00F87100"/>
    <w:rsid w:val="00FD1CCA"/>
    <w:rsid w:val="00FD6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F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92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8D3FD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3FD1"/>
    <w:rPr>
      <w:color w:val="800080" w:themeColor="followedHyperlink"/>
      <w:u w:val="single"/>
    </w:rPr>
  </w:style>
  <w:style w:type="paragraph" w:customStyle="1" w:styleId="Default">
    <w:name w:val="Default"/>
    <w:rsid w:val="00B9241A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roll@icsi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csi.edu/media/webmodules/e-learning_Pre-Exam.pdf" TargetMode="External"/><Relationship Id="rId12" Type="http://schemas.openxmlformats.org/officeDocument/2006/relationships/hyperlink" Target="http://www.ics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ash.icsi.in/Scripts/login.aspx" TargetMode="External"/><Relationship Id="rId11" Type="http://schemas.openxmlformats.org/officeDocument/2006/relationships/hyperlink" Target="http://support.icsi.edu" TargetMode="External"/><Relationship Id="rId5" Type="http://schemas.openxmlformats.org/officeDocument/2006/relationships/hyperlink" Target="https://www.icsi.edu/media/webmodules/User%20Manual%20forSwitchOver.pdf" TargetMode="External"/><Relationship Id="rId10" Type="http://schemas.openxmlformats.org/officeDocument/2006/relationships/hyperlink" Target="mailto:enroll@icsi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pport.icsi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Nixon</dc:creator>
  <cp:lastModifiedBy>ICSI</cp:lastModifiedBy>
  <cp:revision>22</cp:revision>
  <dcterms:created xsi:type="dcterms:W3CDTF">2020-07-27T17:59:00Z</dcterms:created>
  <dcterms:modified xsi:type="dcterms:W3CDTF">2020-07-27T18:13:00Z</dcterms:modified>
</cp:coreProperties>
</file>