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71" w:rsidRDefault="00E12F5E">
      <w:r w:rsidRPr="00E12F5E">
        <w:rPr>
          <w:noProof/>
        </w:rPr>
        <w:drawing>
          <wp:inline distT="0" distB="0" distL="0" distR="0">
            <wp:extent cx="5653756" cy="1069675"/>
            <wp:effectExtent l="19050" t="0" r="4094" b="0"/>
            <wp:docPr id="1" name="Picture 1" descr="cid:184106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41064206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311" cy="107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F5E" w:rsidRPr="00BE3D8A" w:rsidRDefault="00E12F5E" w:rsidP="00E12F5E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BE3D8A">
        <w:rPr>
          <w:rFonts w:ascii="Palatino Linotype" w:eastAsia="Times New Roman" w:hAnsi="Palatino Linotype"/>
          <w:sz w:val="24"/>
          <w:szCs w:val="24"/>
        </w:rPr>
        <w:t>Dear Member,</w:t>
      </w:r>
    </w:p>
    <w:p w:rsidR="00E12F5E" w:rsidRDefault="00E12F5E" w:rsidP="00E12F5E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BE3D8A">
        <w:rPr>
          <w:rFonts w:ascii="Palatino Linotype" w:eastAsia="Times New Roman" w:hAnsi="Palatino Linotype"/>
          <w:sz w:val="24"/>
          <w:szCs w:val="24"/>
        </w:rPr>
        <w:t xml:space="preserve">The Institute (ICSI) has joined hands with </w:t>
      </w:r>
      <w:r w:rsidRPr="00E12F5E">
        <w:rPr>
          <w:rFonts w:ascii="Palatino Linotype" w:eastAsia="Times New Roman" w:hAnsi="Palatino Linotype"/>
          <w:sz w:val="24"/>
          <w:szCs w:val="24"/>
        </w:rPr>
        <w:t xml:space="preserve">Indian Merchants' Chamber </w:t>
      </w:r>
      <w:r w:rsidRPr="00BE3D8A">
        <w:rPr>
          <w:rFonts w:ascii="Palatino Linotype" w:eastAsia="Times New Roman" w:hAnsi="Palatino Linotype"/>
          <w:sz w:val="24"/>
          <w:szCs w:val="24"/>
        </w:rPr>
        <w:t xml:space="preserve">as </w:t>
      </w:r>
      <w:r>
        <w:rPr>
          <w:rFonts w:ascii="Palatino Linotype" w:eastAsia="Times New Roman" w:hAnsi="Palatino Linotype"/>
          <w:sz w:val="24"/>
          <w:szCs w:val="24"/>
        </w:rPr>
        <w:t>Co-Organiser</w:t>
      </w:r>
      <w:r w:rsidRPr="00BE3D8A">
        <w:rPr>
          <w:rFonts w:ascii="Palatino Linotype" w:eastAsia="Times New Roman" w:hAnsi="Palatino Linotype"/>
          <w:sz w:val="24"/>
          <w:szCs w:val="24"/>
        </w:rPr>
        <w:t xml:space="preserve"> for </w:t>
      </w:r>
      <w:r w:rsidRPr="00E12F5E">
        <w:rPr>
          <w:rFonts w:ascii="Palatino Linotype" w:eastAsia="Times New Roman" w:hAnsi="Palatino Linotype"/>
          <w:sz w:val="24"/>
          <w:szCs w:val="24"/>
        </w:rPr>
        <w:t xml:space="preserve">a full day seminar on </w:t>
      </w:r>
      <w:r w:rsidRPr="00E12F5E">
        <w:rPr>
          <w:rFonts w:ascii="Palatino Linotype" w:eastAsia="Times New Roman" w:hAnsi="Palatino Linotype"/>
          <w:b/>
          <w:sz w:val="24"/>
          <w:szCs w:val="24"/>
        </w:rPr>
        <w:t>'Investment Outlook 2015’</w:t>
      </w:r>
      <w:r w:rsidRPr="00E12F5E">
        <w:rPr>
          <w:rFonts w:ascii="Palatino Linotype" w:eastAsia="Times New Roman" w:hAnsi="Palatino Linotype"/>
          <w:sz w:val="24"/>
          <w:szCs w:val="24"/>
        </w:rPr>
        <w:t xml:space="preserve"> on </w:t>
      </w:r>
      <w:r w:rsidRPr="00E12F5E">
        <w:rPr>
          <w:rFonts w:ascii="Palatino Linotype" w:eastAsia="Times New Roman" w:hAnsi="Palatino Linotype"/>
          <w:b/>
          <w:sz w:val="24"/>
          <w:szCs w:val="24"/>
        </w:rPr>
        <w:t>Tuesday, April 28, 2015</w:t>
      </w:r>
      <w:r w:rsidRPr="00E12F5E">
        <w:rPr>
          <w:rFonts w:ascii="Palatino Linotype" w:eastAsia="Times New Roman" w:hAnsi="Palatino Linotype"/>
          <w:sz w:val="24"/>
          <w:szCs w:val="24"/>
        </w:rPr>
        <w:t xml:space="preserve"> at </w:t>
      </w:r>
      <w:r w:rsidRPr="00E12F5E">
        <w:rPr>
          <w:rFonts w:ascii="Palatino Linotype" w:eastAsia="Times New Roman" w:hAnsi="Palatino Linotype"/>
          <w:b/>
          <w:sz w:val="24"/>
          <w:szCs w:val="24"/>
        </w:rPr>
        <w:t>BSE International Convention Hall</w:t>
      </w:r>
      <w:r w:rsidRPr="00E12F5E">
        <w:rPr>
          <w:rFonts w:ascii="Palatino Linotype" w:eastAsia="Times New Roman" w:hAnsi="Palatino Linotype"/>
          <w:sz w:val="24"/>
          <w:szCs w:val="24"/>
        </w:rPr>
        <w:t xml:space="preserve">, Bombay Stock Exchange, Dalal Street, </w:t>
      </w:r>
      <w:proofErr w:type="gramStart"/>
      <w:r w:rsidRPr="00E12F5E">
        <w:rPr>
          <w:rFonts w:ascii="Palatino Linotype" w:eastAsia="Times New Roman" w:hAnsi="Palatino Linotype"/>
          <w:b/>
          <w:sz w:val="24"/>
          <w:szCs w:val="24"/>
        </w:rPr>
        <w:t>Mumbai</w:t>
      </w:r>
      <w:proofErr w:type="gramEnd"/>
      <w:r w:rsidRPr="00E12F5E">
        <w:rPr>
          <w:rFonts w:ascii="Palatino Linotype" w:eastAsia="Times New Roman" w:hAnsi="Palatino Linotype"/>
          <w:sz w:val="24"/>
          <w:szCs w:val="24"/>
        </w:rPr>
        <w:t>.</w:t>
      </w:r>
    </w:p>
    <w:p w:rsidR="00E12F5E" w:rsidRPr="00E12F5E" w:rsidRDefault="00E12F5E" w:rsidP="00E12F5E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E12F5E">
        <w:rPr>
          <w:rFonts w:ascii="Palatino Linotype" w:eastAsia="Times New Roman" w:hAnsi="Palatino Linotype"/>
          <w:sz w:val="24"/>
          <w:szCs w:val="24"/>
        </w:rPr>
        <w:t xml:space="preserve">The seminar will discuss the Investment Outlook for the year 2015. The five asset classes will include Debt, Equity, Commodities, Real Estate and Currencies. Each session will have a policy maker as a key note speaker and renowned </w:t>
      </w:r>
      <w:proofErr w:type="spellStart"/>
      <w:r w:rsidRPr="00E12F5E">
        <w:rPr>
          <w:rFonts w:ascii="Palatino Linotype" w:eastAsia="Times New Roman" w:hAnsi="Palatino Linotype"/>
          <w:sz w:val="24"/>
          <w:szCs w:val="24"/>
        </w:rPr>
        <w:t>panelists</w:t>
      </w:r>
      <w:proofErr w:type="spellEnd"/>
      <w:r w:rsidRPr="00E12F5E">
        <w:rPr>
          <w:rFonts w:ascii="Palatino Linotype" w:eastAsia="Times New Roman" w:hAnsi="Palatino Linotype"/>
          <w:sz w:val="24"/>
          <w:szCs w:val="24"/>
        </w:rPr>
        <w:t xml:space="preserve"> representing different interest groups - buyers, sellers, financiers, venture capitalists, major users, advisors, economists etc.</w:t>
      </w:r>
    </w:p>
    <w:p w:rsidR="00E12F5E" w:rsidRPr="00524847" w:rsidRDefault="00E12F5E" w:rsidP="00E12F5E">
      <w:pPr>
        <w:jc w:val="both"/>
        <w:rPr>
          <w:rFonts w:ascii="Palatino Linotype" w:eastAsia="Times New Roman" w:hAnsi="Palatino Linotype"/>
          <w:b/>
          <w:sz w:val="24"/>
          <w:szCs w:val="24"/>
        </w:rPr>
      </w:pPr>
      <w:r w:rsidRPr="00524847">
        <w:rPr>
          <w:rFonts w:ascii="Palatino Linotype" w:eastAsia="Times New Roman" w:hAnsi="Palatino Linotype"/>
          <w:b/>
          <w:sz w:val="24"/>
          <w:szCs w:val="24"/>
        </w:rPr>
        <w:t xml:space="preserve">Members of ICSI attending a Workshop would be eligible for grant of FOUR Programme Credit Hours (4 PCH). </w:t>
      </w:r>
    </w:p>
    <w:p w:rsidR="00E12F5E" w:rsidRPr="00524847" w:rsidRDefault="00E12F5E" w:rsidP="00E12F5E">
      <w:pPr>
        <w:jc w:val="both"/>
        <w:rPr>
          <w:rFonts w:ascii="Palatino Linotype" w:eastAsia="Times New Roman" w:hAnsi="Palatino Linotype"/>
          <w:b/>
          <w:sz w:val="24"/>
          <w:szCs w:val="24"/>
        </w:rPr>
      </w:pPr>
      <w:r w:rsidRPr="00524847">
        <w:rPr>
          <w:rFonts w:ascii="Palatino Linotype" w:eastAsia="Times New Roman" w:hAnsi="Palatino Linotype"/>
          <w:b/>
          <w:sz w:val="24"/>
          <w:szCs w:val="24"/>
        </w:rPr>
        <w:t xml:space="preserve">The Participation fee for attending </w:t>
      </w:r>
      <w:r w:rsidR="001579FC" w:rsidRPr="00524847">
        <w:rPr>
          <w:rFonts w:ascii="Palatino Linotype" w:eastAsia="Times New Roman" w:hAnsi="Palatino Linotype"/>
          <w:b/>
          <w:sz w:val="24"/>
          <w:szCs w:val="24"/>
        </w:rPr>
        <w:t>the Seminar</w:t>
      </w:r>
      <w:r w:rsidRPr="00524847">
        <w:rPr>
          <w:rFonts w:ascii="Palatino Linotype" w:eastAsia="Times New Roman" w:hAnsi="Palatino Linotype"/>
          <w:b/>
          <w:sz w:val="24"/>
          <w:szCs w:val="24"/>
        </w:rPr>
        <w:t xml:space="preserve"> is Rs 1</w:t>
      </w:r>
      <w:r w:rsidR="001579FC" w:rsidRPr="00524847">
        <w:rPr>
          <w:rFonts w:ascii="Palatino Linotype" w:eastAsia="Times New Roman" w:hAnsi="Palatino Linotype"/>
          <w:b/>
          <w:sz w:val="24"/>
          <w:szCs w:val="24"/>
        </w:rPr>
        <w:t>0</w:t>
      </w:r>
      <w:r w:rsidRPr="00524847">
        <w:rPr>
          <w:rFonts w:ascii="Palatino Linotype" w:eastAsia="Times New Roman" w:hAnsi="Palatino Linotype"/>
          <w:b/>
          <w:sz w:val="24"/>
          <w:szCs w:val="24"/>
        </w:rPr>
        <w:t>00</w:t>
      </w:r>
      <w:r w:rsidR="001579FC" w:rsidRPr="00524847">
        <w:rPr>
          <w:rFonts w:ascii="Palatino Linotype" w:eastAsia="Times New Roman" w:hAnsi="Palatino Linotype"/>
          <w:b/>
          <w:sz w:val="24"/>
          <w:szCs w:val="24"/>
        </w:rPr>
        <w:t>/-</w:t>
      </w:r>
      <w:r w:rsidRPr="00524847">
        <w:rPr>
          <w:rFonts w:ascii="Palatino Linotype" w:eastAsia="Times New Roman" w:hAnsi="Palatino Linotype"/>
          <w:b/>
          <w:sz w:val="24"/>
          <w:szCs w:val="24"/>
        </w:rPr>
        <w:t xml:space="preserve"> per participant.</w:t>
      </w:r>
    </w:p>
    <w:p w:rsidR="00E12F5E" w:rsidRDefault="00524847" w:rsidP="00E12F5E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524847">
        <w:rPr>
          <w:rFonts w:ascii="Palatino Linotype" w:eastAsia="Times New Roman" w:hAnsi="Palatino Linotype"/>
          <w:sz w:val="24"/>
          <w:szCs w:val="24"/>
        </w:rPr>
        <w:t xml:space="preserve">The registration form may be sent to </w:t>
      </w:r>
      <w:r w:rsidR="00D61F1C">
        <w:rPr>
          <w:rFonts w:ascii="Palatino Linotype" w:eastAsia="Times New Roman" w:hAnsi="Palatino Linotype"/>
          <w:sz w:val="24"/>
          <w:szCs w:val="24"/>
        </w:rPr>
        <w:t xml:space="preserve">Ms. Andrea </w:t>
      </w:r>
      <w:proofErr w:type="spellStart"/>
      <w:r w:rsidR="00D61F1C">
        <w:rPr>
          <w:rFonts w:ascii="Palatino Linotype" w:eastAsia="Times New Roman" w:hAnsi="Palatino Linotype"/>
          <w:sz w:val="24"/>
          <w:szCs w:val="24"/>
        </w:rPr>
        <w:t>Fernandes</w:t>
      </w:r>
      <w:proofErr w:type="spellEnd"/>
      <w:r w:rsidR="00D61F1C">
        <w:rPr>
          <w:rFonts w:ascii="Palatino Linotype" w:eastAsia="Times New Roman" w:hAnsi="Palatino Linotype"/>
          <w:sz w:val="24"/>
          <w:szCs w:val="24"/>
        </w:rPr>
        <w:t xml:space="preserve"> on </w:t>
      </w:r>
      <w:hyperlink r:id="rId6" w:history="1">
        <w:r w:rsidR="00D61F1C" w:rsidRPr="00EE1D83">
          <w:rPr>
            <w:rStyle w:val="Hyperlink"/>
            <w:rFonts w:ascii="Palatino Linotype" w:eastAsia="Times New Roman" w:hAnsi="Palatino Linotype"/>
            <w:sz w:val="24"/>
            <w:szCs w:val="24"/>
          </w:rPr>
          <w:t>andrea.fernandes@Imcnet.org</w:t>
        </w:r>
      </w:hyperlink>
      <w:r w:rsidR="00D61F1C">
        <w:rPr>
          <w:rFonts w:ascii="Palatino Linotype" w:eastAsia="Times New Roman" w:hAnsi="Palatino Linotype"/>
          <w:sz w:val="24"/>
          <w:szCs w:val="24"/>
        </w:rPr>
        <w:t xml:space="preserve"> with a copy to </w:t>
      </w:r>
      <w:hyperlink r:id="rId7" w:history="1">
        <w:r w:rsidR="00D61F1C" w:rsidRPr="00EE1D83">
          <w:rPr>
            <w:rStyle w:val="Hyperlink"/>
            <w:rFonts w:ascii="Palatino Linotype" w:eastAsia="Times New Roman" w:hAnsi="Palatino Linotype"/>
            <w:sz w:val="24"/>
            <w:szCs w:val="24"/>
          </w:rPr>
          <w:t>sudhir.saklani@icsi.edu</w:t>
        </w:r>
      </w:hyperlink>
      <w:r w:rsidR="00D61F1C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E12F5E" w:rsidRPr="00E12F5E">
        <w:rPr>
          <w:rFonts w:ascii="Palatino Linotype" w:eastAsia="Times New Roman" w:hAnsi="Palatino Linotype"/>
          <w:sz w:val="24"/>
          <w:szCs w:val="24"/>
        </w:rPr>
        <w:t xml:space="preserve">or call on </w:t>
      </w:r>
      <w:r w:rsidR="00D61F1C">
        <w:rPr>
          <w:rFonts w:ascii="Palatino Linotype" w:eastAsia="Times New Roman" w:hAnsi="Palatino Linotype"/>
          <w:sz w:val="24"/>
          <w:szCs w:val="24"/>
        </w:rPr>
        <w:t>022-</w:t>
      </w:r>
      <w:r w:rsidR="00E12F5E" w:rsidRPr="00E12F5E">
        <w:rPr>
          <w:rFonts w:ascii="Palatino Linotype" w:eastAsia="Times New Roman" w:hAnsi="Palatino Linotype"/>
          <w:sz w:val="24"/>
          <w:szCs w:val="24"/>
        </w:rPr>
        <w:t>2204 6633.</w:t>
      </w:r>
    </w:p>
    <w:p w:rsidR="00E12F5E" w:rsidRDefault="00E12F5E" w:rsidP="00E12F5E">
      <w:pPr>
        <w:jc w:val="both"/>
        <w:rPr>
          <w:rFonts w:ascii="Palatino Linotype" w:eastAsia="Times New Roman" w:hAnsi="Palatino Linotype"/>
          <w:sz w:val="24"/>
          <w:szCs w:val="24"/>
        </w:rPr>
      </w:pPr>
    </w:p>
    <w:p w:rsidR="00E12F5E" w:rsidRPr="00BE3D8A" w:rsidRDefault="00E12F5E" w:rsidP="00E12F5E">
      <w:pPr>
        <w:spacing w:after="0"/>
        <w:jc w:val="both"/>
        <w:rPr>
          <w:rFonts w:ascii="Palatino Linotype" w:eastAsia="Times New Roman" w:hAnsi="Palatino Linotype"/>
          <w:sz w:val="24"/>
          <w:szCs w:val="24"/>
        </w:rPr>
      </w:pPr>
      <w:r w:rsidRPr="00BE3D8A">
        <w:rPr>
          <w:rFonts w:ascii="Palatino Linotype" w:eastAsia="Times New Roman" w:hAnsi="Palatino Linotype"/>
          <w:sz w:val="24"/>
          <w:szCs w:val="24"/>
        </w:rPr>
        <w:t>Regards,</w:t>
      </w:r>
    </w:p>
    <w:p w:rsidR="00E12F5E" w:rsidRPr="00BE3D8A" w:rsidRDefault="00E12F5E" w:rsidP="00E12F5E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E12F5E" w:rsidRPr="00BE3D8A" w:rsidRDefault="00E12F5E" w:rsidP="00E12F5E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BE3D8A">
        <w:rPr>
          <w:rFonts w:ascii="Palatino Linotype" w:eastAsia="Times New Roman" w:hAnsi="Palatino Linotype"/>
          <w:sz w:val="24"/>
          <w:szCs w:val="24"/>
        </w:rPr>
        <w:t>Dr. S K Dixit</w:t>
      </w:r>
    </w:p>
    <w:p w:rsidR="00E12F5E" w:rsidRPr="00BE3D8A" w:rsidRDefault="00E12F5E" w:rsidP="00E12F5E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BE3D8A">
        <w:rPr>
          <w:rFonts w:ascii="Palatino Linotype" w:eastAsia="Times New Roman" w:hAnsi="Palatino Linotype"/>
          <w:sz w:val="24"/>
          <w:szCs w:val="24"/>
        </w:rPr>
        <w:t>Joint Secretary</w:t>
      </w:r>
    </w:p>
    <w:p w:rsidR="00E12F5E" w:rsidRPr="00E12F5E" w:rsidRDefault="00E12F5E" w:rsidP="00E12F5E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BE3D8A">
        <w:rPr>
          <w:rFonts w:ascii="Palatino Linotype" w:eastAsia="Times New Roman" w:hAnsi="Palatino Linotype"/>
          <w:sz w:val="24"/>
          <w:szCs w:val="24"/>
        </w:rPr>
        <w:t>ICSI</w:t>
      </w:r>
    </w:p>
    <w:sectPr w:rsidR="00E12F5E" w:rsidRPr="00E12F5E" w:rsidSect="00DC7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12F5E"/>
    <w:rsid w:val="001579FC"/>
    <w:rsid w:val="00524847"/>
    <w:rsid w:val="00815D8B"/>
    <w:rsid w:val="00D61F1C"/>
    <w:rsid w:val="00DC7471"/>
    <w:rsid w:val="00E1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5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2F5E"/>
    <w:rPr>
      <w:b/>
      <w:bCs/>
    </w:rPr>
  </w:style>
  <w:style w:type="character" w:styleId="Hyperlink">
    <w:name w:val="Hyperlink"/>
    <w:basedOn w:val="DefaultParagraphFont"/>
    <w:uiPriority w:val="99"/>
    <w:unhideWhenUsed/>
    <w:rsid w:val="00D61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dhir.saklani@ics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fernandes@Imcnet.org" TargetMode="External"/><Relationship Id="rId5" Type="http://schemas.openxmlformats.org/officeDocument/2006/relationships/image" Target="cid:184106420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e0527</dc:creator>
  <cp:keywords/>
  <dc:description/>
  <cp:lastModifiedBy>e0527</cp:lastModifiedBy>
  <cp:revision>6</cp:revision>
  <dcterms:created xsi:type="dcterms:W3CDTF">2015-04-09T04:23:00Z</dcterms:created>
  <dcterms:modified xsi:type="dcterms:W3CDTF">2015-04-09T05:25:00Z</dcterms:modified>
</cp:coreProperties>
</file>