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21" w:rsidRDefault="00F40A21" w:rsidP="00F40A21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FAQs on Goods &amp; Services Tax</w:t>
      </w:r>
    </w:p>
    <w:p w:rsidR="006C6AD1" w:rsidRDefault="006C6AD1" w:rsidP="006C6AD1">
      <w:pPr>
        <w:autoSpaceDE w:val="0"/>
        <w:autoSpaceDN w:val="0"/>
        <w:adjustRightInd w:val="0"/>
        <w:spacing w:after="0" w:line="240" w:lineRule="auto"/>
        <w:ind w:left="2880"/>
        <w:rPr>
          <w:rFonts w:ascii="Cambria" w:hAnsi="Cambria" w:cs="Cambria"/>
          <w:b/>
          <w:sz w:val="38"/>
          <w:szCs w:val="38"/>
        </w:rPr>
      </w:pPr>
      <w:r>
        <w:rPr>
          <w:rFonts w:ascii="Cambria" w:hAnsi="Cambria" w:cs="Cambria"/>
          <w:b/>
          <w:sz w:val="38"/>
          <w:szCs w:val="38"/>
        </w:rPr>
        <w:t xml:space="preserve">   </w:t>
      </w:r>
      <w:r w:rsidRPr="006C6AD1">
        <w:rPr>
          <w:rFonts w:ascii="Cambria" w:hAnsi="Cambria" w:cs="Cambria"/>
          <w:b/>
          <w:sz w:val="38"/>
          <w:szCs w:val="38"/>
        </w:rPr>
        <w:t>14. Refunds</w:t>
      </w:r>
    </w:p>
    <w:p w:rsidR="006C6AD1" w:rsidRPr="006C6AD1" w:rsidRDefault="006C6AD1" w:rsidP="006C6AD1">
      <w:pPr>
        <w:autoSpaceDE w:val="0"/>
        <w:autoSpaceDN w:val="0"/>
        <w:adjustRightInd w:val="0"/>
        <w:spacing w:after="0" w:line="240" w:lineRule="auto"/>
        <w:ind w:left="2880"/>
        <w:rPr>
          <w:rFonts w:ascii="Cambria" w:hAnsi="Cambria" w:cs="Cambria"/>
          <w:b/>
          <w:sz w:val="38"/>
          <w:szCs w:val="38"/>
        </w:rPr>
      </w:pPr>
    </w:p>
    <w:p w:rsidR="00500139" w:rsidRDefault="00500139" w:rsidP="006C6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:rsidR="00500139" w:rsidRDefault="00500139" w:rsidP="006C6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:rsidR="00FF4197" w:rsidRPr="00FF4197" w:rsidRDefault="00FF4197" w:rsidP="00FF4197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r w:rsidRPr="00FF4197">
        <w:rPr>
          <w:rFonts w:cs="Cambria-Bold"/>
          <w:b/>
          <w:bCs/>
          <w:sz w:val="28"/>
          <w:szCs w:val="28"/>
        </w:rPr>
        <w:t>Q 13. Is there any minimum threshold for refund?</w:t>
      </w:r>
    </w:p>
    <w:p w:rsidR="00FF4197" w:rsidRPr="00FF4197" w:rsidRDefault="00FF4197" w:rsidP="00FF4197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  <w:r w:rsidRPr="00FF4197">
        <w:rPr>
          <w:rFonts w:cs="Cambria-Italic"/>
          <w:iCs/>
          <w:sz w:val="28"/>
          <w:szCs w:val="28"/>
        </w:rPr>
        <w:t xml:space="preserve">Ans. </w:t>
      </w:r>
      <w:r w:rsidR="00C750C0">
        <w:rPr>
          <w:rFonts w:cs="Cambria-Italic"/>
          <w:iCs/>
          <w:sz w:val="28"/>
          <w:szCs w:val="28"/>
        </w:rPr>
        <w:t xml:space="preserve">  </w:t>
      </w:r>
      <w:r w:rsidRPr="00FF4197">
        <w:rPr>
          <w:rFonts w:cs="Cambria-Italic"/>
          <w:iCs/>
          <w:sz w:val="28"/>
          <w:szCs w:val="28"/>
        </w:rPr>
        <w:t>No refund shall be granted if the amount is less that</w:t>
      </w:r>
      <w:r>
        <w:rPr>
          <w:rFonts w:cs="Cambria-Italic"/>
          <w:iCs/>
          <w:sz w:val="28"/>
          <w:szCs w:val="28"/>
        </w:rPr>
        <w:t xml:space="preserve"> </w:t>
      </w:r>
      <w:r w:rsidR="00EC70F1">
        <w:rPr>
          <w:rFonts w:cs="Cambria-Italic"/>
          <w:iCs/>
          <w:sz w:val="28"/>
          <w:szCs w:val="28"/>
        </w:rPr>
        <w:t>Rs. 1000/-</w:t>
      </w:r>
    </w:p>
    <w:p w:rsidR="00FF4197" w:rsidRPr="00FF4197" w:rsidRDefault="00FF4197" w:rsidP="00FF4197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</w:p>
    <w:p w:rsidR="00FF4197" w:rsidRPr="00FF4197" w:rsidRDefault="00FF4197" w:rsidP="00FF4197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r w:rsidRPr="00FF4197">
        <w:rPr>
          <w:rFonts w:cs="Cambria-Bold"/>
          <w:b/>
          <w:bCs/>
          <w:sz w:val="28"/>
          <w:szCs w:val="28"/>
        </w:rPr>
        <w:t>Q 14. How will the refunds arising out of earlier law</w:t>
      </w:r>
      <w:r>
        <w:rPr>
          <w:rFonts w:cs="Cambria-Bold"/>
          <w:b/>
          <w:bCs/>
          <w:sz w:val="28"/>
          <w:szCs w:val="28"/>
        </w:rPr>
        <w:t xml:space="preserve"> </w:t>
      </w:r>
      <w:r w:rsidRPr="00FF4197">
        <w:rPr>
          <w:rFonts w:cs="Cambria-Bold"/>
          <w:b/>
          <w:bCs/>
          <w:sz w:val="28"/>
          <w:szCs w:val="28"/>
        </w:rPr>
        <w:t>be paid?</w:t>
      </w:r>
    </w:p>
    <w:p w:rsidR="00FF4197" w:rsidRPr="00FF4197" w:rsidRDefault="00FF4197" w:rsidP="00C750C0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</w:rPr>
      </w:pPr>
      <w:r w:rsidRPr="00FF4197">
        <w:rPr>
          <w:rFonts w:cs="Cambria-Italic"/>
          <w:iCs/>
          <w:sz w:val="28"/>
          <w:szCs w:val="28"/>
        </w:rPr>
        <w:t>Ans. The refund arising out of earlier law will be paid as</w:t>
      </w:r>
      <w:r>
        <w:rPr>
          <w:rFonts w:cs="Cambria-Italic"/>
          <w:iCs/>
          <w:sz w:val="28"/>
          <w:szCs w:val="28"/>
        </w:rPr>
        <w:t xml:space="preserve"> </w:t>
      </w:r>
      <w:r w:rsidRPr="00FF4197">
        <w:rPr>
          <w:rFonts w:cs="Cambria-Italic"/>
          <w:iCs/>
          <w:sz w:val="28"/>
          <w:szCs w:val="28"/>
        </w:rPr>
        <w:t>per the earlier law and will be paid in cash (under CGST)</w:t>
      </w:r>
      <w:r>
        <w:rPr>
          <w:rFonts w:cs="Cambria-Italic"/>
          <w:iCs/>
          <w:sz w:val="28"/>
          <w:szCs w:val="28"/>
        </w:rPr>
        <w:t xml:space="preserve"> </w:t>
      </w:r>
      <w:r w:rsidRPr="00FF4197">
        <w:rPr>
          <w:rFonts w:cs="Cambria-Italic"/>
          <w:iCs/>
          <w:sz w:val="28"/>
          <w:szCs w:val="28"/>
        </w:rPr>
        <w:t>or as per the provisions of the earlier law (under SGST)</w:t>
      </w:r>
      <w:r>
        <w:rPr>
          <w:rFonts w:cs="Cambria-Italic"/>
          <w:iCs/>
          <w:sz w:val="28"/>
          <w:szCs w:val="28"/>
        </w:rPr>
        <w:t xml:space="preserve"> </w:t>
      </w:r>
      <w:r w:rsidRPr="00FF4197">
        <w:rPr>
          <w:rFonts w:cs="Cambria-Italic"/>
          <w:iCs/>
          <w:sz w:val="28"/>
          <w:szCs w:val="28"/>
        </w:rPr>
        <w:t xml:space="preserve">and will not be available as ITC </w:t>
      </w:r>
    </w:p>
    <w:p w:rsidR="00FF4197" w:rsidRPr="00FF4197" w:rsidRDefault="00FF4197" w:rsidP="00FF4197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</w:p>
    <w:p w:rsidR="00FF4197" w:rsidRPr="00FF4197" w:rsidRDefault="00FF4197" w:rsidP="00FF4197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r w:rsidRPr="00FF4197">
        <w:rPr>
          <w:rFonts w:cs="Cambria-Bold"/>
          <w:b/>
          <w:bCs/>
          <w:sz w:val="28"/>
          <w:szCs w:val="28"/>
        </w:rPr>
        <w:t>Q 15. Whether refund can be paid before verification</w:t>
      </w:r>
      <w:r>
        <w:rPr>
          <w:rFonts w:cs="Cambria-Bold"/>
          <w:b/>
          <w:bCs/>
          <w:sz w:val="28"/>
          <w:szCs w:val="28"/>
        </w:rPr>
        <w:t xml:space="preserve"> </w:t>
      </w:r>
      <w:r w:rsidRPr="00FF4197">
        <w:rPr>
          <w:rFonts w:cs="Cambria-Bold"/>
          <w:b/>
          <w:bCs/>
          <w:sz w:val="28"/>
          <w:szCs w:val="28"/>
        </w:rPr>
        <w:t>of documents?</w:t>
      </w:r>
    </w:p>
    <w:p w:rsidR="00FF4197" w:rsidRPr="00FF4197" w:rsidRDefault="00FF4197" w:rsidP="00D865D2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Cambria-Italic"/>
          <w:iCs/>
          <w:sz w:val="28"/>
          <w:szCs w:val="28"/>
        </w:rPr>
      </w:pPr>
      <w:r w:rsidRPr="00FF4197">
        <w:rPr>
          <w:rFonts w:cs="Cambria-Italic"/>
          <w:iCs/>
          <w:sz w:val="28"/>
          <w:szCs w:val="28"/>
        </w:rPr>
        <w:t>Ans. For export refunds to notified category of dealers,</w:t>
      </w:r>
      <w:r>
        <w:rPr>
          <w:rFonts w:cs="Cambria-Italic"/>
          <w:iCs/>
          <w:sz w:val="28"/>
          <w:szCs w:val="28"/>
        </w:rPr>
        <w:t xml:space="preserve"> </w:t>
      </w:r>
      <w:r w:rsidRPr="00FF4197">
        <w:rPr>
          <w:rFonts w:cs="Cambria-Italic"/>
          <w:iCs/>
          <w:sz w:val="28"/>
          <w:szCs w:val="28"/>
        </w:rPr>
        <w:t>80% refund can be granted before verification subject to</w:t>
      </w:r>
      <w:r>
        <w:rPr>
          <w:rFonts w:cs="Cambria-Italic"/>
          <w:iCs/>
          <w:sz w:val="28"/>
          <w:szCs w:val="28"/>
        </w:rPr>
        <w:t xml:space="preserve"> </w:t>
      </w:r>
      <w:r w:rsidRPr="00FF4197">
        <w:rPr>
          <w:rFonts w:cs="Cambria-Italic"/>
          <w:iCs/>
          <w:sz w:val="28"/>
          <w:szCs w:val="28"/>
        </w:rPr>
        <w:t>such conditions and restrictions as may be prescribed</w:t>
      </w:r>
      <w:r>
        <w:rPr>
          <w:rFonts w:ascii="Cambria-Italic" w:hAnsi="Cambria-Italic" w:cs="Cambria-Italic"/>
          <w:iCs/>
          <w:sz w:val="24"/>
          <w:szCs w:val="24"/>
        </w:rPr>
        <w:t>.</w:t>
      </w:r>
    </w:p>
    <w:p w:rsidR="00FF4197" w:rsidRDefault="00FF4197" w:rsidP="006C6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:rsidR="00273A63" w:rsidRDefault="00273A63" w:rsidP="006C6AD1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</w:rPr>
      </w:pPr>
      <w:r w:rsidRPr="00A25B7A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273A63" w:rsidRPr="00265849" w:rsidRDefault="00273A63" w:rsidP="00273A63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</w:rPr>
      </w:pPr>
    </w:p>
    <w:p w:rsidR="00273A63" w:rsidRDefault="00273A63" w:rsidP="00273A63"/>
    <w:p w:rsidR="00273A63" w:rsidRPr="00205404" w:rsidRDefault="008A329C" w:rsidP="000D7A99">
      <w:pPr>
        <w:autoSpaceDE w:val="0"/>
        <w:autoSpaceDN w:val="0"/>
        <w:adjustRightInd w:val="0"/>
        <w:spacing w:after="0" w:line="360" w:lineRule="auto"/>
        <w:ind w:left="2880" w:firstLine="720"/>
        <w:jc w:val="both"/>
        <w:rPr>
          <w:rFonts w:cs="Cambria-Italic"/>
          <w:iCs/>
          <w:sz w:val="28"/>
          <w:szCs w:val="28"/>
        </w:rPr>
      </w:pPr>
      <w:r>
        <w:rPr>
          <w:rFonts w:cs="Cambria-Italic"/>
          <w:iCs/>
          <w:sz w:val="28"/>
          <w:szCs w:val="28"/>
        </w:rPr>
        <w:t>=================</w:t>
      </w:r>
    </w:p>
    <w:sectPr w:rsidR="00273A63" w:rsidRPr="00205404" w:rsidSect="00543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40A21"/>
    <w:rsid w:val="00010F2E"/>
    <w:rsid w:val="00067FB7"/>
    <w:rsid w:val="000D7A99"/>
    <w:rsid w:val="00111096"/>
    <w:rsid w:val="00205404"/>
    <w:rsid w:val="00273A63"/>
    <w:rsid w:val="003A1132"/>
    <w:rsid w:val="00492B31"/>
    <w:rsid w:val="00500139"/>
    <w:rsid w:val="00543C8B"/>
    <w:rsid w:val="00563A8D"/>
    <w:rsid w:val="006B1BF5"/>
    <w:rsid w:val="006C1C58"/>
    <w:rsid w:val="006C6AD1"/>
    <w:rsid w:val="00722BAC"/>
    <w:rsid w:val="007D6B69"/>
    <w:rsid w:val="00802E3B"/>
    <w:rsid w:val="00803048"/>
    <w:rsid w:val="008A329C"/>
    <w:rsid w:val="008F5709"/>
    <w:rsid w:val="009E0C21"/>
    <w:rsid w:val="00A44DDC"/>
    <w:rsid w:val="00A61348"/>
    <w:rsid w:val="00AE0E64"/>
    <w:rsid w:val="00C750C0"/>
    <w:rsid w:val="00CB23C4"/>
    <w:rsid w:val="00D865D2"/>
    <w:rsid w:val="00E06D7A"/>
    <w:rsid w:val="00EB11EA"/>
    <w:rsid w:val="00EC70F1"/>
    <w:rsid w:val="00ED4D28"/>
    <w:rsid w:val="00F40A21"/>
    <w:rsid w:val="00FF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t1045</dc:creator>
  <cp:lastModifiedBy>t1045</cp:lastModifiedBy>
  <cp:revision>13</cp:revision>
  <dcterms:created xsi:type="dcterms:W3CDTF">2017-03-15T05:06:00Z</dcterms:created>
  <dcterms:modified xsi:type="dcterms:W3CDTF">2017-03-28T08:18:00Z</dcterms:modified>
</cp:coreProperties>
</file>