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D648A0" w:rsidP="003138C9">
      <w:pPr>
        <w:spacing w:line="360" w:lineRule="auto"/>
        <w:ind w:left="720" w:hanging="720"/>
        <w:jc w:val="both"/>
        <w:rPr>
          <w:rFonts w:ascii="Cambria" w:hAnsi="Cambria" w:cs="Cambria"/>
          <w:b/>
          <w:sz w:val="38"/>
          <w:szCs w:val="38"/>
          <w:lang w:val="en-US"/>
        </w:rPr>
      </w:pPr>
      <w:r w:rsidRPr="003138C9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40"/>
          <w:szCs w:val="40"/>
          <w:lang w:val="en-US"/>
        </w:rPr>
        <w:t>12.</w:t>
      </w:r>
      <w:r w:rsidR="003138C9" w:rsidRPr="003138C9">
        <w:rPr>
          <w:rFonts w:ascii="Cambria" w:hAnsi="Cambria" w:cs="Cambria"/>
          <w:b/>
          <w:sz w:val="38"/>
          <w:szCs w:val="38"/>
          <w:lang w:val="en-US"/>
        </w:rPr>
        <w:t>Returns Process and matching of Input Tax Credit</w:t>
      </w:r>
    </w:p>
    <w:p w:rsidR="009D5880" w:rsidRPr="00A31C6F" w:rsidRDefault="009D5880" w:rsidP="005C261C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A31C6F">
        <w:rPr>
          <w:rFonts w:cs="Cambria-Bold"/>
          <w:b/>
          <w:bCs/>
          <w:sz w:val="28"/>
          <w:szCs w:val="28"/>
          <w:lang w:val="en-US"/>
        </w:rPr>
        <w:t>Q 14. Do tax payers under the composition scheme</w:t>
      </w:r>
      <w:r w:rsidR="00A31C6F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31C6F">
        <w:rPr>
          <w:rFonts w:cs="Cambria-Bold"/>
          <w:b/>
          <w:bCs/>
          <w:sz w:val="28"/>
          <w:szCs w:val="28"/>
          <w:lang w:val="en-US"/>
        </w:rPr>
        <w:t>also need to file GSTR-1 and GSTR-2?</w:t>
      </w:r>
    </w:p>
    <w:p w:rsidR="009D5880" w:rsidRDefault="009D5880" w:rsidP="005C261C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A31C6F">
        <w:rPr>
          <w:rFonts w:cs="Cambria-Italic"/>
          <w:iCs/>
          <w:sz w:val="28"/>
          <w:szCs w:val="28"/>
          <w:lang w:val="en-US"/>
        </w:rPr>
        <w:t xml:space="preserve">Ans. </w:t>
      </w:r>
      <w:r w:rsidR="006930C8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No. Composition tax payers do not need to file any</w:t>
      </w:r>
      <w:r w:rsidR="00A31C6F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statement of outward or inward supplies. They have to</w:t>
      </w:r>
      <w:r w:rsidR="00A31C6F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file a quarterly return in Form GSTR-4 by the 1st of the</w:t>
      </w:r>
      <w:r w:rsidR="00A31C6F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month after the end of the quarter. Since they are not</w:t>
      </w:r>
      <w:r w:rsidR="00A31C6F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eligible for any input tax credit, there is no relevance</w:t>
      </w:r>
      <w:r w:rsidR="00A31C6F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of GSTR-2 for them and since they do not pass on any</w:t>
      </w:r>
      <w:r w:rsidR="00A31C6F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credit to their recipients, there is no relevance of GSTR-1</w:t>
      </w:r>
      <w:r w:rsidR="00A31C6F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for them. In their return, they have to declare summary</w:t>
      </w:r>
      <w:r w:rsidR="00A31C6F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details of their outward supplies along with the details</w:t>
      </w:r>
      <w:r w:rsidR="00A31C6F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of tax payment. They also have to give details of their</w:t>
      </w:r>
      <w:r w:rsidRPr="00A31C6F">
        <w:rPr>
          <w:rFonts w:cs="Cambria"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purchases in their quarterly return itself, most of which</w:t>
      </w:r>
      <w:r w:rsidR="00A31C6F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will be auto populated.</w:t>
      </w:r>
    </w:p>
    <w:p w:rsidR="00A86E81" w:rsidRPr="00A31C6F" w:rsidRDefault="00A86E81" w:rsidP="00A31C6F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9D5880" w:rsidRPr="00A31C6F" w:rsidRDefault="009D5880" w:rsidP="00834C7C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A31C6F">
        <w:rPr>
          <w:rFonts w:cs="Cambria-Bold"/>
          <w:b/>
          <w:bCs/>
          <w:sz w:val="28"/>
          <w:szCs w:val="28"/>
          <w:lang w:val="en-US"/>
        </w:rPr>
        <w:t>Q 15. Do Input Service Distributors (ISDs) need</w:t>
      </w:r>
      <w:r w:rsidR="00A86E81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31C6F">
        <w:rPr>
          <w:rFonts w:cs="Cambria-Bold"/>
          <w:b/>
          <w:bCs/>
          <w:sz w:val="28"/>
          <w:szCs w:val="28"/>
          <w:lang w:val="en-US"/>
        </w:rPr>
        <w:t>to file separate statement of outward and inward</w:t>
      </w:r>
      <w:r w:rsidR="00A86E81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A31C6F">
        <w:rPr>
          <w:rFonts w:cs="Cambria-Bold"/>
          <w:b/>
          <w:bCs/>
          <w:sz w:val="28"/>
          <w:szCs w:val="28"/>
          <w:lang w:val="en-US"/>
        </w:rPr>
        <w:t>supplies with their return?</w:t>
      </w:r>
    </w:p>
    <w:p w:rsidR="009D5880" w:rsidRDefault="009D5880" w:rsidP="00834C7C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A31C6F">
        <w:rPr>
          <w:rFonts w:cs="Cambria-Italic"/>
          <w:iCs/>
          <w:sz w:val="28"/>
          <w:szCs w:val="28"/>
          <w:lang w:val="en-US"/>
        </w:rPr>
        <w:t>Ans. No, the ISDs need to file only a return in GSTR-6 and</w:t>
      </w:r>
      <w:r w:rsidR="00A86E81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the return has the details of credit received by them from</w:t>
      </w:r>
      <w:r w:rsidR="00A86E81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the service provider and the credit distributed by them</w:t>
      </w:r>
      <w:r w:rsidR="00A86E81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to the subsidiaries. Since their return itself covers these</w:t>
      </w:r>
      <w:r w:rsidR="00A86E81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aspects, there is no requirement to file separate statement</w:t>
      </w:r>
      <w:r w:rsidR="00A86E81">
        <w:rPr>
          <w:rFonts w:cs="Cambria-Italic"/>
          <w:iCs/>
          <w:sz w:val="28"/>
          <w:szCs w:val="28"/>
          <w:lang w:val="en-US"/>
        </w:rPr>
        <w:t xml:space="preserve"> </w:t>
      </w:r>
      <w:r w:rsidRPr="00A31C6F">
        <w:rPr>
          <w:rFonts w:cs="Cambria-Italic"/>
          <w:iCs/>
          <w:sz w:val="28"/>
          <w:szCs w:val="28"/>
          <w:lang w:val="en-US"/>
        </w:rPr>
        <w:t>of inward and outward supplies.</w:t>
      </w:r>
    </w:p>
    <w:p w:rsidR="00876019" w:rsidRPr="00A86E81" w:rsidRDefault="00876019" w:rsidP="00834C7C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</w:p>
    <w:p w:rsidR="00A84516" w:rsidRDefault="00414555" w:rsidP="00A14B8A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lastRenderedPageBreak/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8D" w:rsidRDefault="0002778D" w:rsidP="00B74489">
      <w:pPr>
        <w:spacing w:after="0" w:line="240" w:lineRule="auto"/>
      </w:pPr>
      <w:r>
        <w:separator/>
      </w:r>
    </w:p>
  </w:endnote>
  <w:endnote w:type="continuationSeparator" w:id="1">
    <w:p w:rsidR="0002778D" w:rsidRDefault="0002778D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8D" w:rsidRDefault="0002778D" w:rsidP="00B74489">
      <w:pPr>
        <w:spacing w:after="0" w:line="240" w:lineRule="auto"/>
      </w:pPr>
      <w:r>
        <w:separator/>
      </w:r>
    </w:p>
  </w:footnote>
  <w:footnote w:type="continuationSeparator" w:id="1">
    <w:p w:rsidR="0002778D" w:rsidRDefault="0002778D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2778D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7E07"/>
    <w:rsid w:val="002D2FF2"/>
    <w:rsid w:val="002D3E9B"/>
    <w:rsid w:val="002D4949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6BB2"/>
    <w:rsid w:val="003A04E5"/>
    <w:rsid w:val="003A2974"/>
    <w:rsid w:val="003A2E6F"/>
    <w:rsid w:val="003B1D51"/>
    <w:rsid w:val="003B2DC0"/>
    <w:rsid w:val="003B355A"/>
    <w:rsid w:val="003B70D5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02B9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500596"/>
    <w:rsid w:val="005008FC"/>
    <w:rsid w:val="0050465B"/>
    <w:rsid w:val="005069E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C261C"/>
    <w:rsid w:val="005D0A93"/>
    <w:rsid w:val="005D19DC"/>
    <w:rsid w:val="005D657A"/>
    <w:rsid w:val="005D6E9B"/>
    <w:rsid w:val="005E0177"/>
    <w:rsid w:val="005E0A1C"/>
    <w:rsid w:val="005E54C0"/>
    <w:rsid w:val="005E6979"/>
    <w:rsid w:val="005F2BA4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930C8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4689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34C7C"/>
    <w:rsid w:val="008415C5"/>
    <w:rsid w:val="00843BCC"/>
    <w:rsid w:val="00847811"/>
    <w:rsid w:val="00851555"/>
    <w:rsid w:val="00852ACA"/>
    <w:rsid w:val="00870E1B"/>
    <w:rsid w:val="0087259C"/>
    <w:rsid w:val="00876019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711F6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D5880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31C6F"/>
    <w:rsid w:val="00A42238"/>
    <w:rsid w:val="00A44D09"/>
    <w:rsid w:val="00A548FA"/>
    <w:rsid w:val="00A67CDD"/>
    <w:rsid w:val="00A70325"/>
    <w:rsid w:val="00A80EE5"/>
    <w:rsid w:val="00A838A2"/>
    <w:rsid w:val="00A84516"/>
    <w:rsid w:val="00A86E81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02FD"/>
    <w:rsid w:val="00B74489"/>
    <w:rsid w:val="00B82E96"/>
    <w:rsid w:val="00B940D4"/>
    <w:rsid w:val="00BA0F01"/>
    <w:rsid w:val="00BA4DDB"/>
    <w:rsid w:val="00BB1C06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52C2E"/>
    <w:rsid w:val="00E6251E"/>
    <w:rsid w:val="00E62E37"/>
    <w:rsid w:val="00E70894"/>
    <w:rsid w:val="00E73A59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406</cp:revision>
  <dcterms:created xsi:type="dcterms:W3CDTF">2016-09-30T10:43:00Z</dcterms:created>
  <dcterms:modified xsi:type="dcterms:W3CDTF">2017-02-22T06:35:00Z</dcterms:modified>
</cp:coreProperties>
</file>