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4B2C49" w:rsidRDefault="00E95199" w:rsidP="005F5CE3">
      <w:pPr>
        <w:jc w:val="both"/>
        <w:rPr>
          <w:b/>
        </w:rPr>
      </w:pPr>
    </w:p>
    <w:p w:rsidR="00DE677E" w:rsidRPr="004B2C49" w:rsidRDefault="002826FB" w:rsidP="00851555">
      <w:pPr>
        <w:spacing w:line="360" w:lineRule="auto"/>
        <w:ind w:left="1440" w:firstLine="720"/>
        <w:jc w:val="both"/>
        <w:rPr>
          <w:rFonts w:ascii="Arial" w:hAnsi="Arial" w:cs="Arial"/>
          <w:b/>
          <w:sz w:val="28"/>
          <w:szCs w:val="28"/>
        </w:rPr>
      </w:pPr>
      <w:r w:rsidRPr="004B2C49">
        <w:rPr>
          <w:rFonts w:ascii="Arial" w:hAnsi="Arial" w:cs="Arial"/>
          <w:b/>
          <w:sz w:val="28"/>
          <w:szCs w:val="28"/>
        </w:rPr>
        <w:t>FAQs o</w:t>
      </w:r>
      <w:r w:rsidR="00E95199" w:rsidRPr="004B2C49">
        <w:rPr>
          <w:rFonts w:ascii="Arial" w:hAnsi="Arial" w:cs="Arial"/>
          <w:b/>
          <w:sz w:val="28"/>
          <w:szCs w:val="28"/>
        </w:rPr>
        <w:t>n Goods &amp; Services Tax</w:t>
      </w:r>
    </w:p>
    <w:p w:rsidR="001E538C" w:rsidRDefault="001E538C" w:rsidP="001E538C">
      <w:pPr>
        <w:autoSpaceDE w:val="0"/>
        <w:autoSpaceDN w:val="0"/>
        <w:adjustRightInd w:val="0"/>
        <w:spacing w:after="0" w:line="240" w:lineRule="auto"/>
        <w:ind w:left="2160"/>
        <w:rPr>
          <w:rFonts w:ascii="Cambria" w:hAnsi="Cambria" w:cs="Cambria"/>
          <w:b/>
          <w:sz w:val="38"/>
          <w:szCs w:val="38"/>
          <w:lang w:val="en-US"/>
        </w:rPr>
      </w:pPr>
      <w:r w:rsidRPr="001E538C">
        <w:rPr>
          <w:rFonts w:ascii="Cambria" w:hAnsi="Cambria" w:cs="Cambria"/>
          <w:b/>
          <w:sz w:val="38"/>
          <w:szCs w:val="38"/>
          <w:lang w:val="en-US"/>
        </w:rPr>
        <w:t>10. Input Tax Credit</w:t>
      </w:r>
    </w:p>
    <w:p w:rsidR="001E538C" w:rsidRPr="005D657A" w:rsidRDefault="001E538C" w:rsidP="005D657A">
      <w:pPr>
        <w:autoSpaceDE w:val="0"/>
        <w:autoSpaceDN w:val="0"/>
        <w:adjustRightInd w:val="0"/>
        <w:spacing w:after="0" w:line="360" w:lineRule="auto"/>
        <w:ind w:left="2160"/>
        <w:jc w:val="both"/>
        <w:rPr>
          <w:rFonts w:cs="Cambria"/>
          <w:b/>
          <w:sz w:val="28"/>
          <w:szCs w:val="28"/>
          <w:lang w:val="en-US"/>
        </w:rPr>
      </w:pPr>
    </w:p>
    <w:p w:rsidR="00793822" w:rsidRPr="00793822" w:rsidRDefault="00793822" w:rsidP="00793822">
      <w:pPr>
        <w:autoSpaceDE w:val="0"/>
        <w:autoSpaceDN w:val="0"/>
        <w:adjustRightInd w:val="0"/>
        <w:spacing w:after="0" w:line="360" w:lineRule="auto"/>
        <w:ind w:left="720" w:hanging="720"/>
        <w:jc w:val="both"/>
        <w:rPr>
          <w:rFonts w:cs="Cambria-Bold"/>
          <w:b/>
          <w:bCs/>
          <w:sz w:val="28"/>
          <w:szCs w:val="28"/>
          <w:lang w:val="en-US"/>
        </w:rPr>
      </w:pPr>
      <w:r w:rsidRPr="00793822">
        <w:rPr>
          <w:rFonts w:cs="Cambria-Bold"/>
          <w:b/>
          <w:bCs/>
          <w:sz w:val="28"/>
          <w:szCs w:val="28"/>
          <w:lang w:val="en-US"/>
        </w:rPr>
        <w:t>Q 11. What would be input tax eligibility in case where the goods and/or services supplied by a registered taxable person become absolutely exempt?</w:t>
      </w:r>
    </w:p>
    <w:p w:rsidR="00793822" w:rsidRPr="00793822" w:rsidRDefault="00793822" w:rsidP="00793822">
      <w:pPr>
        <w:autoSpaceDE w:val="0"/>
        <w:autoSpaceDN w:val="0"/>
        <w:adjustRightInd w:val="0"/>
        <w:spacing w:after="0" w:line="360" w:lineRule="auto"/>
        <w:ind w:left="630" w:hanging="630"/>
        <w:jc w:val="both"/>
        <w:rPr>
          <w:rFonts w:cs="Cambria-Italic"/>
          <w:iCs/>
          <w:sz w:val="28"/>
          <w:szCs w:val="28"/>
          <w:lang w:val="en-US"/>
        </w:rPr>
      </w:pPr>
      <w:r w:rsidRPr="00793822">
        <w:rPr>
          <w:rFonts w:cs="Cambria-Italic"/>
          <w:iCs/>
          <w:sz w:val="28"/>
          <w:szCs w:val="28"/>
          <w:lang w:val="en-US"/>
        </w:rPr>
        <w:t>Ans. As per section 16(12) of the MGL, the registered taxable person who supplies goods and / or services which become absolutely exempt, has to pay an amount equivalent to the input tax credit in respect of inputs held in stock and inputs contained in semi-finished or finished goods held in stock on the day immediately preceding the date of such exemption. It has also been provided that after payment of the amount on such goods, the balance, if any available in electronic credit ledger would lapse. The amount, required to be paid, is to be calculated as per GAAP in terms of section 16(13) of the MGL.</w:t>
      </w:r>
    </w:p>
    <w:p w:rsidR="00793822" w:rsidRPr="00793822" w:rsidRDefault="00793822" w:rsidP="00793822">
      <w:pPr>
        <w:tabs>
          <w:tab w:val="left" w:pos="2580"/>
        </w:tabs>
        <w:autoSpaceDE w:val="0"/>
        <w:autoSpaceDN w:val="0"/>
        <w:adjustRightInd w:val="0"/>
        <w:spacing w:after="0" w:line="360" w:lineRule="auto"/>
        <w:jc w:val="both"/>
        <w:rPr>
          <w:rFonts w:cs="Cambria"/>
          <w:sz w:val="28"/>
          <w:szCs w:val="28"/>
          <w:lang w:val="en-US"/>
        </w:rPr>
      </w:pPr>
      <w:r w:rsidRPr="00793822">
        <w:rPr>
          <w:rFonts w:cs="Cambria"/>
          <w:sz w:val="28"/>
          <w:szCs w:val="28"/>
          <w:lang w:val="en-US"/>
        </w:rPr>
        <w:tab/>
      </w:r>
    </w:p>
    <w:p w:rsidR="00793822" w:rsidRPr="00793822" w:rsidRDefault="00793822" w:rsidP="00F93476">
      <w:pPr>
        <w:autoSpaceDE w:val="0"/>
        <w:autoSpaceDN w:val="0"/>
        <w:adjustRightInd w:val="0"/>
        <w:spacing w:after="0" w:line="360" w:lineRule="auto"/>
        <w:ind w:left="810" w:hanging="810"/>
        <w:jc w:val="both"/>
        <w:rPr>
          <w:rFonts w:cs="Cambria-Bold"/>
          <w:b/>
          <w:bCs/>
          <w:sz w:val="28"/>
          <w:szCs w:val="28"/>
          <w:lang w:val="en-US"/>
        </w:rPr>
      </w:pPr>
      <w:r w:rsidRPr="00793822">
        <w:rPr>
          <w:rFonts w:cs="Cambria-Bold"/>
          <w:b/>
          <w:bCs/>
          <w:sz w:val="28"/>
          <w:szCs w:val="28"/>
          <w:lang w:val="en-US"/>
        </w:rPr>
        <w:t>Q 12. What would be input tax eligibility in cases</w:t>
      </w:r>
      <w:r>
        <w:rPr>
          <w:rFonts w:cs="Cambria-Bold"/>
          <w:b/>
          <w:bCs/>
          <w:sz w:val="28"/>
          <w:szCs w:val="28"/>
          <w:lang w:val="en-US"/>
        </w:rPr>
        <w:t xml:space="preserve"> </w:t>
      </w:r>
      <w:r w:rsidRPr="00793822">
        <w:rPr>
          <w:rFonts w:cs="Cambria-Bold"/>
          <w:b/>
          <w:bCs/>
          <w:sz w:val="28"/>
          <w:szCs w:val="28"/>
          <w:lang w:val="en-US"/>
        </w:rPr>
        <w:t>where taxable person paying tax under section 7</w:t>
      </w:r>
      <w:r>
        <w:rPr>
          <w:rFonts w:cs="Cambria-Bold"/>
          <w:b/>
          <w:bCs/>
          <w:sz w:val="28"/>
          <w:szCs w:val="28"/>
          <w:lang w:val="en-US"/>
        </w:rPr>
        <w:t xml:space="preserve"> </w:t>
      </w:r>
      <w:r w:rsidRPr="00793822">
        <w:rPr>
          <w:rFonts w:cs="Cambria-Bold"/>
          <w:b/>
          <w:bCs/>
          <w:sz w:val="28"/>
          <w:szCs w:val="28"/>
          <w:lang w:val="en-US"/>
        </w:rPr>
        <w:t>opts to pay tax under Compounding Scheme under</w:t>
      </w:r>
      <w:r>
        <w:rPr>
          <w:rFonts w:cs="Cambria-Bold"/>
          <w:b/>
          <w:bCs/>
          <w:sz w:val="28"/>
          <w:szCs w:val="28"/>
          <w:lang w:val="en-US"/>
        </w:rPr>
        <w:t xml:space="preserve"> </w:t>
      </w:r>
      <w:r w:rsidRPr="00793822">
        <w:rPr>
          <w:rFonts w:cs="Cambria-Bold"/>
          <w:b/>
          <w:bCs/>
          <w:sz w:val="28"/>
          <w:szCs w:val="28"/>
          <w:lang w:val="en-US"/>
        </w:rPr>
        <w:t>Section 8?</w:t>
      </w:r>
    </w:p>
    <w:p w:rsidR="006D00BC" w:rsidRPr="00793822" w:rsidRDefault="00793822" w:rsidP="00F93476">
      <w:pPr>
        <w:autoSpaceDE w:val="0"/>
        <w:autoSpaceDN w:val="0"/>
        <w:adjustRightInd w:val="0"/>
        <w:spacing w:after="0" w:line="360" w:lineRule="auto"/>
        <w:ind w:left="630" w:hanging="630"/>
        <w:jc w:val="both"/>
        <w:rPr>
          <w:rFonts w:cs="Cambria-Italic"/>
          <w:iCs/>
          <w:sz w:val="28"/>
          <w:szCs w:val="28"/>
          <w:lang w:val="en-US"/>
        </w:rPr>
      </w:pPr>
      <w:r w:rsidRPr="00793822">
        <w:rPr>
          <w:rFonts w:cs="Cambria-Italic"/>
          <w:iCs/>
          <w:sz w:val="28"/>
          <w:szCs w:val="28"/>
          <w:lang w:val="en-US"/>
        </w:rPr>
        <w:t>Ans. As per section 16(12) of the MGL, the registered taxable</w:t>
      </w:r>
      <w:r>
        <w:rPr>
          <w:rFonts w:cs="Cambria-Italic"/>
          <w:iCs/>
          <w:sz w:val="28"/>
          <w:szCs w:val="28"/>
          <w:lang w:val="en-US"/>
        </w:rPr>
        <w:t xml:space="preserve"> </w:t>
      </w:r>
      <w:r w:rsidRPr="00793822">
        <w:rPr>
          <w:rFonts w:cs="Cambria-Italic"/>
          <w:iCs/>
          <w:sz w:val="28"/>
          <w:szCs w:val="28"/>
          <w:lang w:val="en-US"/>
        </w:rPr>
        <w:t>person, who was paying tax under section 7 opts to pay tax</w:t>
      </w:r>
      <w:r>
        <w:rPr>
          <w:rFonts w:cs="Cambria-Italic"/>
          <w:iCs/>
          <w:sz w:val="28"/>
          <w:szCs w:val="28"/>
          <w:lang w:val="en-US"/>
        </w:rPr>
        <w:t xml:space="preserve"> </w:t>
      </w:r>
      <w:r w:rsidRPr="00793822">
        <w:rPr>
          <w:rFonts w:cs="Cambria-Italic"/>
          <w:iCs/>
          <w:sz w:val="28"/>
          <w:szCs w:val="28"/>
          <w:lang w:val="en-US"/>
        </w:rPr>
        <w:t>under Compounding Scheme under Section 8, has to pay an</w:t>
      </w:r>
      <w:r>
        <w:rPr>
          <w:rFonts w:cs="Cambria-Italic"/>
          <w:iCs/>
          <w:sz w:val="28"/>
          <w:szCs w:val="28"/>
          <w:lang w:val="en-US"/>
        </w:rPr>
        <w:t xml:space="preserve"> </w:t>
      </w:r>
      <w:r w:rsidRPr="00793822">
        <w:rPr>
          <w:rFonts w:cs="Cambria-Italic"/>
          <w:iCs/>
          <w:sz w:val="28"/>
          <w:szCs w:val="28"/>
          <w:lang w:val="en-US"/>
        </w:rPr>
        <w:t>amount equivalent to the input tax credit in respect of inputs</w:t>
      </w:r>
      <w:r>
        <w:rPr>
          <w:rFonts w:cs="Cambria-Italic"/>
          <w:iCs/>
          <w:sz w:val="28"/>
          <w:szCs w:val="28"/>
          <w:lang w:val="en-US"/>
        </w:rPr>
        <w:t xml:space="preserve"> </w:t>
      </w:r>
      <w:r w:rsidRPr="00793822">
        <w:rPr>
          <w:rFonts w:cs="Cambria-Italic"/>
          <w:iCs/>
          <w:sz w:val="28"/>
          <w:szCs w:val="28"/>
          <w:lang w:val="en-US"/>
        </w:rPr>
        <w:t>held in stock and inputs contained in semi-finished or finished</w:t>
      </w:r>
      <w:r>
        <w:rPr>
          <w:rFonts w:cs="Cambria-Italic"/>
          <w:iCs/>
          <w:sz w:val="28"/>
          <w:szCs w:val="28"/>
          <w:lang w:val="en-US"/>
        </w:rPr>
        <w:t xml:space="preserve"> </w:t>
      </w:r>
      <w:r w:rsidRPr="00793822">
        <w:rPr>
          <w:rFonts w:cs="Cambria-Italic"/>
          <w:iCs/>
          <w:sz w:val="28"/>
          <w:szCs w:val="28"/>
          <w:lang w:val="en-US"/>
        </w:rPr>
        <w:t>goods held in stock on the day immediately preceding the</w:t>
      </w:r>
      <w:r>
        <w:rPr>
          <w:rFonts w:cs="Cambria-Italic"/>
          <w:iCs/>
          <w:sz w:val="28"/>
          <w:szCs w:val="28"/>
          <w:lang w:val="en-US"/>
        </w:rPr>
        <w:t xml:space="preserve"> </w:t>
      </w:r>
      <w:r w:rsidRPr="00793822">
        <w:rPr>
          <w:rFonts w:cs="Cambria-Italic"/>
          <w:iCs/>
          <w:sz w:val="28"/>
          <w:szCs w:val="28"/>
          <w:lang w:val="en-US"/>
        </w:rPr>
        <w:t>date of such switch over. It has also been provided that after</w:t>
      </w:r>
      <w:r>
        <w:rPr>
          <w:rFonts w:cs="Cambria-Italic"/>
          <w:iCs/>
          <w:sz w:val="28"/>
          <w:szCs w:val="28"/>
          <w:lang w:val="en-US"/>
        </w:rPr>
        <w:t xml:space="preserve"> </w:t>
      </w:r>
      <w:r w:rsidRPr="00793822">
        <w:rPr>
          <w:rFonts w:cs="Cambria-Italic"/>
          <w:iCs/>
          <w:sz w:val="28"/>
          <w:szCs w:val="28"/>
          <w:lang w:val="en-US"/>
        </w:rPr>
        <w:t>payment of the amount on such goods, the balance, if any</w:t>
      </w:r>
      <w:r>
        <w:rPr>
          <w:rFonts w:cs="Cambria-Italic"/>
          <w:iCs/>
          <w:sz w:val="28"/>
          <w:szCs w:val="28"/>
          <w:lang w:val="en-US"/>
        </w:rPr>
        <w:t xml:space="preserve"> </w:t>
      </w:r>
      <w:r w:rsidRPr="00793822">
        <w:rPr>
          <w:rFonts w:cs="Cambria-Italic"/>
          <w:iCs/>
          <w:sz w:val="28"/>
          <w:szCs w:val="28"/>
          <w:lang w:val="en-US"/>
        </w:rPr>
        <w:t xml:space="preserve">available in electronic credit </w:t>
      </w:r>
      <w:r w:rsidRPr="00793822">
        <w:rPr>
          <w:rFonts w:cs="Cambria-Italic"/>
          <w:iCs/>
          <w:sz w:val="28"/>
          <w:szCs w:val="28"/>
          <w:lang w:val="en-US"/>
        </w:rPr>
        <w:lastRenderedPageBreak/>
        <w:t>ledger would lapse. The amount,</w:t>
      </w:r>
      <w:r>
        <w:rPr>
          <w:rFonts w:cs="Cambria-Italic"/>
          <w:iCs/>
          <w:sz w:val="28"/>
          <w:szCs w:val="28"/>
          <w:lang w:val="en-US"/>
        </w:rPr>
        <w:t xml:space="preserve"> </w:t>
      </w:r>
      <w:r w:rsidRPr="00793822">
        <w:rPr>
          <w:rFonts w:cs="Cambria-Italic"/>
          <w:iCs/>
          <w:sz w:val="28"/>
          <w:szCs w:val="28"/>
          <w:lang w:val="en-US"/>
        </w:rPr>
        <w:t>required to be paid, is to be calculated as per GAAP in terms of</w:t>
      </w:r>
      <w:r>
        <w:rPr>
          <w:rFonts w:cs="Cambria-Italic"/>
          <w:iCs/>
          <w:sz w:val="28"/>
          <w:szCs w:val="28"/>
          <w:lang w:val="en-US"/>
        </w:rPr>
        <w:t xml:space="preserve"> </w:t>
      </w:r>
      <w:r w:rsidRPr="00793822">
        <w:rPr>
          <w:rFonts w:cs="Cambria-Italic"/>
          <w:iCs/>
          <w:sz w:val="28"/>
          <w:szCs w:val="28"/>
          <w:lang w:val="en-US"/>
        </w:rPr>
        <w:t>section 16(13) of the MGL.</w:t>
      </w:r>
    </w:p>
    <w:p w:rsidR="00793822" w:rsidRDefault="00793822" w:rsidP="0010517E">
      <w:pPr>
        <w:autoSpaceDE w:val="0"/>
        <w:autoSpaceDN w:val="0"/>
        <w:adjustRightInd w:val="0"/>
        <w:spacing w:after="0" w:line="240" w:lineRule="auto"/>
        <w:rPr>
          <w:rFonts w:ascii="Arial" w:hAnsi="Arial" w:cs="Arial"/>
          <w:color w:val="0070C0"/>
        </w:rPr>
      </w:pPr>
    </w:p>
    <w:p w:rsidR="00126992" w:rsidRPr="006277D2" w:rsidRDefault="00414555" w:rsidP="0010517E">
      <w:pPr>
        <w:autoSpaceDE w:val="0"/>
        <w:autoSpaceDN w:val="0"/>
        <w:adjustRightInd w:val="0"/>
        <w:spacing w:after="0" w:line="240" w:lineRule="auto"/>
        <w:rPr>
          <w:rFonts w:ascii="Cambria-Italic" w:hAnsi="Cambria-Italic" w:cs="Cambria-Italic"/>
          <w:i/>
          <w:iCs/>
          <w:sz w:val="24"/>
          <w:szCs w:val="24"/>
          <w:lang w:val="en-US"/>
        </w:rPr>
      </w:pPr>
      <w:r w:rsidRPr="006277D2">
        <w:rPr>
          <w:rFonts w:ascii="Arial" w:hAnsi="Arial" w:cs="Arial"/>
          <w:color w:val="0070C0"/>
        </w:rPr>
        <w:t>Source:http://cbec.gov.in/resources//htdocscbec/deptt_offcr/faqongst.pdf;jsessionid=825C7C194F0FC0652FFE5A809FE81F69</w:t>
      </w:r>
    </w:p>
    <w:p w:rsidR="00A84516" w:rsidRPr="006277D2" w:rsidRDefault="00A84516" w:rsidP="00126992">
      <w:pPr>
        <w:spacing w:line="360" w:lineRule="auto"/>
        <w:jc w:val="both"/>
        <w:rPr>
          <w:rFonts w:ascii="Arial" w:hAnsi="Arial" w:cs="Arial"/>
          <w:color w:val="0070C0"/>
        </w:rPr>
      </w:pPr>
    </w:p>
    <w:p w:rsidR="00E95199" w:rsidRPr="004B2C49" w:rsidRDefault="00E95199" w:rsidP="00F37112">
      <w:pPr>
        <w:spacing w:line="360" w:lineRule="auto"/>
        <w:ind w:left="2880" w:firstLine="720"/>
        <w:jc w:val="both"/>
        <w:rPr>
          <w:rFonts w:ascii="Arial" w:hAnsi="Arial" w:cs="Arial"/>
          <w:color w:val="0070C0"/>
        </w:rPr>
      </w:pPr>
      <w:r w:rsidRPr="004B2C49">
        <w:rPr>
          <w:rFonts w:ascii="Arial" w:hAnsi="Arial" w:cs="Arial"/>
        </w:rPr>
        <w:t>===============</w:t>
      </w:r>
    </w:p>
    <w:p w:rsidR="00D91D1F" w:rsidRPr="004B2C49" w:rsidRDefault="00D91D1F"/>
    <w:sectPr w:rsidR="00D91D1F" w:rsidRPr="004B2C49" w:rsidSect="00A061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73B" w:rsidRDefault="0062473B" w:rsidP="00B74489">
      <w:pPr>
        <w:spacing w:after="0" w:line="240" w:lineRule="auto"/>
      </w:pPr>
      <w:r>
        <w:separator/>
      </w:r>
    </w:p>
  </w:endnote>
  <w:endnote w:type="continuationSeparator" w:id="1">
    <w:p w:rsidR="0062473B" w:rsidRDefault="0062473B" w:rsidP="00B74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73B" w:rsidRDefault="0062473B" w:rsidP="00B74489">
      <w:pPr>
        <w:spacing w:after="0" w:line="240" w:lineRule="auto"/>
      </w:pPr>
      <w:r>
        <w:separator/>
      </w:r>
    </w:p>
  </w:footnote>
  <w:footnote w:type="continuationSeparator" w:id="1">
    <w:p w:rsidR="0062473B" w:rsidRDefault="0062473B" w:rsidP="00B74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47710E22"/>
    <w:multiLevelType w:val="hybridMultilevel"/>
    <w:tmpl w:val="121C1510"/>
    <w:lvl w:ilvl="0" w:tplc="FD426F2A">
      <w:start w:val="1"/>
      <w:numFmt w:val="lowerRoman"/>
      <w:lvlText w:val="(%1)"/>
      <w:lvlJc w:val="left"/>
      <w:pPr>
        <w:ind w:left="2007" w:hanging="72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95199"/>
    <w:rsid w:val="000023A9"/>
    <w:rsid w:val="000028D4"/>
    <w:rsid w:val="000030FA"/>
    <w:rsid w:val="0000395D"/>
    <w:rsid w:val="00010C34"/>
    <w:rsid w:val="000203C0"/>
    <w:rsid w:val="000204FB"/>
    <w:rsid w:val="00021482"/>
    <w:rsid w:val="000402EA"/>
    <w:rsid w:val="00057A5F"/>
    <w:rsid w:val="00065F69"/>
    <w:rsid w:val="00077B54"/>
    <w:rsid w:val="0008267D"/>
    <w:rsid w:val="00085EED"/>
    <w:rsid w:val="0009562D"/>
    <w:rsid w:val="000A17F8"/>
    <w:rsid w:val="000B1B7B"/>
    <w:rsid w:val="000B5305"/>
    <w:rsid w:val="000B7213"/>
    <w:rsid w:val="000C4A66"/>
    <w:rsid w:val="000D4355"/>
    <w:rsid w:val="000D696E"/>
    <w:rsid w:val="000E5CD2"/>
    <w:rsid w:val="0010517E"/>
    <w:rsid w:val="00113E41"/>
    <w:rsid w:val="001205B3"/>
    <w:rsid w:val="0012405E"/>
    <w:rsid w:val="00126992"/>
    <w:rsid w:val="00132B70"/>
    <w:rsid w:val="0014358C"/>
    <w:rsid w:val="0014365D"/>
    <w:rsid w:val="001443D6"/>
    <w:rsid w:val="001552DC"/>
    <w:rsid w:val="00162AED"/>
    <w:rsid w:val="001674A2"/>
    <w:rsid w:val="001817EF"/>
    <w:rsid w:val="001B5E4E"/>
    <w:rsid w:val="001B7971"/>
    <w:rsid w:val="001C234D"/>
    <w:rsid w:val="001D736B"/>
    <w:rsid w:val="001E538C"/>
    <w:rsid w:val="001F30E9"/>
    <w:rsid w:val="001F6FD4"/>
    <w:rsid w:val="00200CC6"/>
    <w:rsid w:val="0020303B"/>
    <w:rsid w:val="0020321F"/>
    <w:rsid w:val="00211368"/>
    <w:rsid w:val="00213299"/>
    <w:rsid w:val="00220180"/>
    <w:rsid w:val="00231265"/>
    <w:rsid w:val="00235834"/>
    <w:rsid w:val="00244E42"/>
    <w:rsid w:val="002554F8"/>
    <w:rsid w:val="0025583B"/>
    <w:rsid w:val="00261EF9"/>
    <w:rsid w:val="00264FAD"/>
    <w:rsid w:val="002743F3"/>
    <w:rsid w:val="0028216A"/>
    <w:rsid w:val="002826FB"/>
    <w:rsid w:val="00283115"/>
    <w:rsid w:val="0029231D"/>
    <w:rsid w:val="002B2FF9"/>
    <w:rsid w:val="002B343B"/>
    <w:rsid w:val="002C19D3"/>
    <w:rsid w:val="002C7E07"/>
    <w:rsid w:val="002D2FF2"/>
    <w:rsid w:val="002D3E9B"/>
    <w:rsid w:val="00321F36"/>
    <w:rsid w:val="0034524D"/>
    <w:rsid w:val="00351980"/>
    <w:rsid w:val="003648C6"/>
    <w:rsid w:val="003757E2"/>
    <w:rsid w:val="003A04E5"/>
    <w:rsid w:val="003A2974"/>
    <w:rsid w:val="003B1D51"/>
    <w:rsid w:val="003B70D5"/>
    <w:rsid w:val="003B7CCB"/>
    <w:rsid w:val="003C39D2"/>
    <w:rsid w:val="003D0F51"/>
    <w:rsid w:val="003F7BBB"/>
    <w:rsid w:val="00401147"/>
    <w:rsid w:val="004065AE"/>
    <w:rsid w:val="00406EA8"/>
    <w:rsid w:val="0041000A"/>
    <w:rsid w:val="00414555"/>
    <w:rsid w:val="004212A0"/>
    <w:rsid w:val="00423CF1"/>
    <w:rsid w:val="00423F27"/>
    <w:rsid w:val="00443BC3"/>
    <w:rsid w:val="00454290"/>
    <w:rsid w:val="00461814"/>
    <w:rsid w:val="00462CA8"/>
    <w:rsid w:val="0046771A"/>
    <w:rsid w:val="00477C44"/>
    <w:rsid w:val="0048040B"/>
    <w:rsid w:val="0048179F"/>
    <w:rsid w:val="004829FA"/>
    <w:rsid w:val="00494A3A"/>
    <w:rsid w:val="004A3905"/>
    <w:rsid w:val="004A4837"/>
    <w:rsid w:val="004B2C49"/>
    <w:rsid w:val="004B4685"/>
    <w:rsid w:val="004C69FE"/>
    <w:rsid w:val="004C6FAE"/>
    <w:rsid w:val="004F2F71"/>
    <w:rsid w:val="00500596"/>
    <w:rsid w:val="005008FC"/>
    <w:rsid w:val="00526C9E"/>
    <w:rsid w:val="005275CD"/>
    <w:rsid w:val="005441B8"/>
    <w:rsid w:val="00551711"/>
    <w:rsid w:val="00551FC2"/>
    <w:rsid w:val="00552084"/>
    <w:rsid w:val="0055235F"/>
    <w:rsid w:val="00554C10"/>
    <w:rsid w:val="00554E0C"/>
    <w:rsid w:val="00562D2E"/>
    <w:rsid w:val="00567C78"/>
    <w:rsid w:val="0057135A"/>
    <w:rsid w:val="00577693"/>
    <w:rsid w:val="00580B60"/>
    <w:rsid w:val="00594CD9"/>
    <w:rsid w:val="00595988"/>
    <w:rsid w:val="005C0191"/>
    <w:rsid w:val="005D19DC"/>
    <w:rsid w:val="005D657A"/>
    <w:rsid w:val="005D6E9B"/>
    <w:rsid w:val="005E0177"/>
    <w:rsid w:val="005E0A1C"/>
    <w:rsid w:val="005E54C0"/>
    <w:rsid w:val="005E6979"/>
    <w:rsid w:val="005F5CE3"/>
    <w:rsid w:val="00604BB7"/>
    <w:rsid w:val="00611A92"/>
    <w:rsid w:val="0062473B"/>
    <w:rsid w:val="006277D2"/>
    <w:rsid w:val="00632A15"/>
    <w:rsid w:val="00634E63"/>
    <w:rsid w:val="00636771"/>
    <w:rsid w:val="006409C4"/>
    <w:rsid w:val="0066038D"/>
    <w:rsid w:val="00662227"/>
    <w:rsid w:val="006801DA"/>
    <w:rsid w:val="00684D1F"/>
    <w:rsid w:val="0068608A"/>
    <w:rsid w:val="00687060"/>
    <w:rsid w:val="00692CEA"/>
    <w:rsid w:val="006A0584"/>
    <w:rsid w:val="006B6EDF"/>
    <w:rsid w:val="006B7F0B"/>
    <w:rsid w:val="006C261A"/>
    <w:rsid w:val="006D00BC"/>
    <w:rsid w:val="006D3D67"/>
    <w:rsid w:val="006E1D28"/>
    <w:rsid w:val="006E1FF4"/>
    <w:rsid w:val="006F364A"/>
    <w:rsid w:val="00716B98"/>
    <w:rsid w:val="00720AB2"/>
    <w:rsid w:val="007439FE"/>
    <w:rsid w:val="00743F6F"/>
    <w:rsid w:val="00745C88"/>
    <w:rsid w:val="007503D1"/>
    <w:rsid w:val="00753146"/>
    <w:rsid w:val="00753AA5"/>
    <w:rsid w:val="00754B3A"/>
    <w:rsid w:val="007801CE"/>
    <w:rsid w:val="00782A81"/>
    <w:rsid w:val="00793822"/>
    <w:rsid w:val="00795A72"/>
    <w:rsid w:val="007A1F44"/>
    <w:rsid w:val="007A3AE3"/>
    <w:rsid w:val="007A7D91"/>
    <w:rsid w:val="007B2EBA"/>
    <w:rsid w:val="007C337B"/>
    <w:rsid w:val="007C4845"/>
    <w:rsid w:val="007C4DE7"/>
    <w:rsid w:val="007D32EC"/>
    <w:rsid w:val="007E1ED9"/>
    <w:rsid w:val="007F6985"/>
    <w:rsid w:val="00801590"/>
    <w:rsid w:val="008030E2"/>
    <w:rsid w:val="00803131"/>
    <w:rsid w:val="00814A2D"/>
    <w:rsid w:val="00821B18"/>
    <w:rsid w:val="00825E6E"/>
    <w:rsid w:val="00843BCC"/>
    <w:rsid w:val="00847811"/>
    <w:rsid w:val="00851555"/>
    <w:rsid w:val="00870E1B"/>
    <w:rsid w:val="0087259C"/>
    <w:rsid w:val="00883F65"/>
    <w:rsid w:val="0089620F"/>
    <w:rsid w:val="0089771A"/>
    <w:rsid w:val="008B1695"/>
    <w:rsid w:val="008B6D61"/>
    <w:rsid w:val="008C272D"/>
    <w:rsid w:val="008D7975"/>
    <w:rsid w:val="008E1922"/>
    <w:rsid w:val="008F0C18"/>
    <w:rsid w:val="009110BA"/>
    <w:rsid w:val="00911473"/>
    <w:rsid w:val="00927515"/>
    <w:rsid w:val="00930972"/>
    <w:rsid w:val="009362C3"/>
    <w:rsid w:val="00983ED5"/>
    <w:rsid w:val="00990331"/>
    <w:rsid w:val="00997100"/>
    <w:rsid w:val="009A382D"/>
    <w:rsid w:val="009B1286"/>
    <w:rsid w:val="009C0773"/>
    <w:rsid w:val="009C7F53"/>
    <w:rsid w:val="009D0E39"/>
    <w:rsid w:val="009D277C"/>
    <w:rsid w:val="009D50E6"/>
    <w:rsid w:val="009E38F7"/>
    <w:rsid w:val="00A0087C"/>
    <w:rsid w:val="00A008AD"/>
    <w:rsid w:val="00A04FF4"/>
    <w:rsid w:val="00A0611F"/>
    <w:rsid w:val="00A07128"/>
    <w:rsid w:val="00A11856"/>
    <w:rsid w:val="00A22195"/>
    <w:rsid w:val="00A27586"/>
    <w:rsid w:val="00A42238"/>
    <w:rsid w:val="00A44D09"/>
    <w:rsid w:val="00A548FA"/>
    <w:rsid w:val="00A67CDD"/>
    <w:rsid w:val="00A70325"/>
    <w:rsid w:val="00A838A2"/>
    <w:rsid w:val="00A84516"/>
    <w:rsid w:val="00A87C6C"/>
    <w:rsid w:val="00A901A8"/>
    <w:rsid w:val="00AA03D1"/>
    <w:rsid w:val="00AA17C2"/>
    <w:rsid w:val="00AC13CA"/>
    <w:rsid w:val="00AC5875"/>
    <w:rsid w:val="00AD1865"/>
    <w:rsid w:val="00AD788D"/>
    <w:rsid w:val="00AF2594"/>
    <w:rsid w:val="00AF3801"/>
    <w:rsid w:val="00B12C3E"/>
    <w:rsid w:val="00B200CE"/>
    <w:rsid w:val="00B214A8"/>
    <w:rsid w:val="00B30FF1"/>
    <w:rsid w:val="00B313FB"/>
    <w:rsid w:val="00B31CC2"/>
    <w:rsid w:val="00B41B6E"/>
    <w:rsid w:val="00B41BA8"/>
    <w:rsid w:val="00B55B10"/>
    <w:rsid w:val="00B74489"/>
    <w:rsid w:val="00B940D4"/>
    <w:rsid w:val="00BA0F01"/>
    <w:rsid w:val="00BA4DDB"/>
    <w:rsid w:val="00BC11C2"/>
    <w:rsid w:val="00BC6461"/>
    <w:rsid w:val="00BD2DF8"/>
    <w:rsid w:val="00BE084C"/>
    <w:rsid w:val="00BE1591"/>
    <w:rsid w:val="00BE36A9"/>
    <w:rsid w:val="00BF4A9B"/>
    <w:rsid w:val="00BF547F"/>
    <w:rsid w:val="00BF594E"/>
    <w:rsid w:val="00BF79B4"/>
    <w:rsid w:val="00C06D86"/>
    <w:rsid w:val="00C26D93"/>
    <w:rsid w:val="00C30ABD"/>
    <w:rsid w:val="00C355EE"/>
    <w:rsid w:val="00C424DD"/>
    <w:rsid w:val="00C43920"/>
    <w:rsid w:val="00C56052"/>
    <w:rsid w:val="00C56B13"/>
    <w:rsid w:val="00C76456"/>
    <w:rsid w:val="00C77C5E"/>
    <w:rsid w:val="00C834EB"/>
    <w:rsid w:val="00C84ECD"/>
    <w:rsid w:val="00CC24F5"/>
    <w:rsid w:val="00CC45E0"/>
    <w:rsid w:val="00CC72E9"/>
    <w:rsid w:val="00CD680D"/>
    <w:rsid w:val="00CD6D55"/>
    <w:rsid w:val="00CE5EAF"/>
    <w:rsid w:val="00CF03F7"/>
    <w:rsid w:val="00CF5FCF"/>
    <w:rsid w:val="00D108E0"/>
    <w:rsid w:val="00D30B7C"/>
    <w:rsid w:val="00D4306F"/>
    <w:rsid w:val="00D4577A"/>
    <w:rsid w:val="00D46064"/>
    <w:rsid w:val="00D67D78"/>
    <w:rsid w:val="00D7245F"/>
    <w:rsid w:val="00D8135D"/>
    <w:rsid w:val="00D87EC6"/>
    <w:rsid w:val="00D91D1F"/>
    <w:rsid w:val="00D93D4B"/>
    <w:rsid w:val="00DB2878"/>
    <w:rsid w:val="00DB7D6F"/>
    <w:rsid w:val="00DC0B7B"/>
    <w:rsid w:val="00DD05B8"/>
    <w:rsid w:val="00DD6333"/>
    <w:rsid w:val="00DE1A4C"/>
    <w:rsid w:val="00DE3AEB"/>
    <w:rsid w:val="00DE677E"/>
    <w:rsid w:val="00DF3EB1"/>
    <w:rsid w:val="00DF6F5D"/>
    <w:rsid w:val="00E018FB"/>
    <w:rsid w:val="00E100AF"/>
    <w:rsid w:val="00E10A6C"/>
    <w:rsid w:val="00E14ECF"/>
    <w:rsid w:val="00E1624C"/>
    <w:rsid w:val="00E200B0"/>
    <w:rsid w:val="00E25AB5"/>
    <w:rsid w:val="00E6251E"/>
    <w:rsid w:val="00E62E37"/>
    <w:rsid w:val="00E70894"/>
    <w:rsid w:val="00E73A59"/>
    <w:rsid w:val="00E92E2D"/>
    <w:rsid w:val="00E93410"/>
    <w:rsid w:val="00E934A1"/>
    <w:rsid w:val="00E95199"/>
    <w:rsid w:val="00E953B3"/>
    <w:rsid w:val="00E95A94"/>
    <w:rsid w:val="00EA1E5F"/>
    <w:rsid w:val="00EA446C"/>
    <w:rsid w:val="00EA6521"/>
    <w:rsid w:val="00EA75FA"/>
    <w:rsid w:val="00EB39E6"/>
    <w:rsid w:val="00EB5EFE"/>
    <w:rsid w:val="00EC7302"/>
    <w:rsid w:val="00ED30A4"/>
    <w:rsid w:val="00EE270D"/>
    <w:rsid w:val="00EE6039"/>
    <w:rsid w:val="00EE6B1D"/>
    <w:rsid w:val="00EE6ECC"/>
    <w:rsid w:val="00EF365E"/>
    <w:rsid w:val="00F00E65"/>
    <w:rsid w:val="00F0486E"/>
    <w:rsid w:val="00F30952"/>
    <w:rsid w:val="00F37112"/>
    <w:rsid w:val="00F373DC"/>
    <w:rsid w:val="00F44DDC"/>
    <w:rsid w:val="00F50003"/>
    <w:rsid w:val="00F52AD5"/>
    <w:rsid w:val="00F552F2"/>
    <w:rsid w:val="00F56F7D"/>
    <w:rsid w:val="00F6496B"/>
    <w:rsid w:val="00F64A09"/>
    <w:rsid w:val="00F65A29"/>
    <w:rsid w:val="00F66ADE"/>
    <w:rsid w:val="00F70E90"/>
    <w:rsid w:val="00F8152E"/>
    <w:rsid w:val="00F86FFD"/>
    <w:rsid w:val="00F871C1"/>
    <w:rsid w:val="00F919C3"/>
    <w:rsid w:val="00F9289C"/>
    <w:rsid w:val="00F93476"/>
    <w:rsid w:val="00FB07B7"/>
    <w:rsid w:val="00FC0ADA"/>
    <w:rsid w:val="00FC10D1"/>
    <w:rsid w:val="00FC5673"/>
    <w:rsid w:val="00FE29CA"/>
    <w:rsid w:val="00FE5E4C"/>
    <w:rsid w:val="00FE7695"/>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 w:type="paragraph" w:styleId="Header">
    <w:name w:val="header"/>
    <w:basedOn w:val="Normal"/>
    <w:link w:val="HeaderChar"/>
    <w:uiPriority w:val="99"/>
    <w:semiHidden/>
    <w:unhideWhenUsed/>
    <w:rsid w:val="00B744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489"/>
  </w:style>
  <w:style w:type="paragraph" w:styleId="Footer">
    <w:name w:val="footer"/>
    <w:basedOn w:val="Normal"/>
    <w:link w:val="FooterChar"/>
    <w:uiPriority w:val="99"/>
    <w:semiHidden/>
    <w:unhideWhenUsed/>
    <w:rsid w:val="00B744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4489"/>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A4CE-1AAF-4D0D-910C-73041B1F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t1045</cp:lastModifiedBy>
  <cp:revision>319</cp:revision>
  <dcterms:created xsi:type="dcterms:W3CDTF">2016-09-30T10:43:00Z</dcterms:created>
  <dcterms:modified xsi:type="dcterms:W3CDTF">2017-01-16T05:43:00Z</dcterms:modified>
</cp:coreProperties>
</file>