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40"/>
          <w:szCs w:val="40"/>
        </w:rPr>
        <w:t xml:space="preserve">13.  </w:t>
      </w:r>
      <w:r>
        <w:rPr>
          <w:rFonts w:ascii="Cambria" w:hAnsi="Cambria" w:cs="Cambria"/>
          <w:b/>
          <w:sz w:val="38"/>
          <w:szCs w:val="38"/>
        </w:rPr>
        <w:t>Assessment and Audit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</w:p>
    <w:p w:rsidR="00802E3B" w:rsidRPr="00802E3B" w:rsidRDefault="00802E3B" w:rsidP="00802E3B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802E3B">
        <w:rPr>
          <w:rFonts w:cs="Cambria-Bold"/>
          <w:b/>
          <w:bCs/>
          <w:sz w:val="28"/>
          <w:szCs w:val="28"/>
        </w:rPr>
        <w:t>Q 21.</w:t>
      </w:r>
      <w:proofErr w:type="gramEnd"/>
      <w:r w:rsidRPr="00802E3B">
        <w:rPr>
          <w:rFonts w:cs="Cambria-Bold"/>
          <w:b/>
          <w:bCs/>
          <w:sz w:val="28"/>
          <w:szCs w:val="28"/>
        </w:rPr>
        <w:t xml:space="preserve"> What would be the action by the proper officer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802E3B">
        <w:rPr>
          <w:rFonts w:cs="Cambria-Bold"/>
          <w:b/>
          <w:bCs/>
          <w:sz w:val="28"/>
          <w:szCs w:val="28"/>
        </w:rPr>
        <w:t>upon conclusion of the audit?</w:t>
      </w:r>
    </w:p>
    <w:p w:rsidR="00802E3B" w:rsidRDefault="00802E3B" w:rsidP="00802E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</w:rPr>
      </w:pPr>
      <w:proofErr w:type="gramStart"/>
      <w:r w:rsidRPr="00802E3B">
        <w:rPr>
          <w:rFonts w:cs="Cambria-Italic"/>
          <w:iCs/>
          <w:sz w:val="28"/>
          <w:szCs w:val="28"/>
        </w:rPr>
        <w:t>Ans.</w:t>
      </w:r>
      <w:proofErr w:type="gramEnd"/>
      <w:r w:rsidRPr="00802E3B">
        <w:rPr>
          <w:rFonts w:cs="Cambria-Italic"/>
          <w:iCs/>
          <w:sz w:val="28"/>
          <w:szCs w:val="28"/>
        </w:rPr>
        <w:t xml:space="preserve"> </w:t>
      </w:r>
      <w:r>
        <w:rPr>
          <w:rFonts w:cs="Cambria-Italic"/>
          <w:iCs/>
          <w:sz w:val="28"/>
          <w:szCs w:val="28"/>
        </w:rPr>
        <w:t xml:space="preserve">  </w:t>
      </w:r>
      <w:r w:rsidRPr="00802E3B">
        <w:rPr>
          <w:rFonts w:cs="Cambria-Italic"/>
          <w:iCs/>
          <w:sz w:val="28"/>
          <w:szCs w:val="28"/>
        </w:rPr>
        <w:t>The proper officer must without delay inform the</w:t>
      </w:r>
      <w:r>
        <w:rPr>
          <w:rFonts w:cs="Cambria-Italic"/>
          <w:iCs/>
          <w:sz w:val="28"/>
          <w:szCs w:val="28"/>
        </w:rPr>
        <w:t xml:space="preserve"> </w:t>
      </w:r>
      <w:r w:rsidRPr="00802E3B">
        <w:rPr>
          <w:rFonts w:cs="Cambria-Italic"/>
          <w:iCs/>
          <w:sz w:val="28"/>
          <w:szCs w:val="28"/>
        </w:rPr>
        <w:t>taxable person about his findings, reasons for findings and</w:t>
      </w:r>
      <w:r>
        <w:rPr>
          <w:rFonts w:cs="Cambria-Italic"/>
          <w:iCs/>
          <w:sz w:val="28"/>
          <w:szCs w:val="28"/>
        </w:rPr>
        <w:t xml:space="preserve"> </w:t>
      </w:r>
      <w:r w:rsidRPr="00802E3B">
        <w:rPr>
          <w:rFonts w:cs="Cambria-Italic"/>
          <w:iCs/>
          <w:sz w:val="28"/>
          <w:szCs w:val="28"/>
        </w:rPr>
        <w:t>the taxable person’s rights and obligations in respect of</w:t>
      </w:r>
      <w:r>
        <w:rPr>
          <w:rFonts w:cs="Cambria-Italic"/>
          <w:iCs/>
          <w:sz w:val="28"/>
          <w:szCs w:val="28"/>
        </w:rPr>
        <w:t xml:space="preserve"> such findings.</w:t>
      </w:r>
    </w:p>
    <w:p w:rsidR="00802E3B" w:rsidRPr="00802E3B" w:rsidRDefault="00802E3B" w:rsidP="00802E3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802E3B" w:rsidRPr="00802E3B" w:rsidRDefault="00802E3B" w:rsidP="00802E3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802E3B">
        <w:rPr>
          <w:rFonts w:cs="Cambria-Bold"/>
          <w:b/>
          <w:bCs/>
          <w:sz w:val="28"/>
          <w:szCs w:val="28"/>
        </w:rPr>
        <w:t>Q 22.</w:t>
      </w:r>
      <w:proofErr w:type="gramEnd"/>
      <w:r w:rsidRPr="00802E3B">
        <w:rPr>
          <w:rFonts w:cs="Cambria-Bold"/>
          <w:b/>
          <w:bCs/>
          <w:sz w:val="28"/>
          <w:szCs w:val="28"/>
        </w:rPr>
        <w:t xml:space="preserve"> Under what circumstances can a special audit</w:t>
      </w:r>
      <w:r>
        <w:rPr>
          <w:rFonts w:cs="Cambria-Bold"/>
          <w:b/>
          <w:bCs/>
          <w:sz w:val="28"/>
          <w:szCs w:val="28"/>
        </w:rPr>
        <w:t xml:space="preserve"> </w:t>
      </w:r>
      <w:proofErr w:type="gramStart"/>
      <w:r w:rsidRPr="00802E3B">
        <w:rPr>
          <w:rFonts w:cs="Cambria-Bold"/>
          <w:b/>
          <w:bCs/>
          <w:sz w:val="28"/>
          <w:szCs w:val="28"/>
        </w:rPr>
        <w:t>be</w:t>
      </w:r>
      <w:proofErr w:type="gramEnd"/>
      <w:r w:rsidRPr="00802E3B">
        <w:rPr>
          <w:rFonts w:cs="Cambria-Bold"/>
          <w:b/>
          <w:bCs/>
          <w:sz w:val="28"/>
          <w:szCs w:val="28"/>
        </w:rPr>
        <w:t xml:space="preserve"> instituted?</w:t>
      </w:r>
    </w:p>
    <w:p w:rsidR="00273A63" w:rsidRPr="00802E3B" w:rsidRDefault="00802E3B" w:rsidP="00802E3B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802E3B">
        <w:rPr>
          <w:rFonts w:cs="Cambria-Italic"/>
          <w:iCs/>
          <w:sz w:val="28"/>
          <w:szCs w:val="28"/>
        </w:rPr>
        <w:t>Ans.</w:t>
      </w:r>
      <w:proofErr w:type="gramEnd"/>
      <w:r w:rsidRPr="00802E3B">
        <w:rPr>
          <w:rFonts w:cs="Cambria-Italic"/>
          <w:iCs/>
          <w:sz w:val="28"/>
          <w:szCs w:val="28"/>
        </w:rPr>
        <w:t xml:space="preserve"> A special audit can be instituted in limited</w:t>
      </w:r>
      <w:r>
        <w:rPr>
          <w:rFonts w:cs="Cambria-Italic"/>
          <w:iCs/>
          <w:sz w:val="28"/>
          <w:szCs w:val="28"/>
        </w:rPr>
        <w:t xml:space="preserve"> </w:t>
      </w:r>
      <w:r w:rsidRPr="00802E3B">
        <w:rPr>
          <w:rFonts w:cs="Cambria-Italic"/>
          <w:iCs/>
          <w:sz w:val="28"/>
          <w:szCs w:val="28"/>
        </w:rPr>
        <w:t>circumstances where during scrutiny, investigation, etc. it</w:t>
      </w:r>
      <w:r>
        <w:rPr>
          <w:rFonts w:cs="Cambria-Italic"/>
          <w:iCs/>
          <w:sz w:val="28"/>
          <w:szCs w:val="28"/>
        </w:rPr>
        <w:t xml:space="preserve"> </w:t>
      </w:r>
      <w:r w:rsidRPr="00802E3B">
        <w:rPr>
          <w:rFonts w:cs="Cambria-Italic"/>
          <w:iCs/>
          <w:sz w:val="28"/>
          <w:szCs w:val="28"/>
        </w:rPr>
        <w:t>comes to the notice that a case is complex or the revenue</w:t>
      </w:r>
      <w:r>
        <w:rPr>
          <w:rFonts w:cs="Cambria-Italic"/>
          <w:iCs/>
          <w:sz w:val="28"/>
          <w:szCs w:val="28"/>
        </w:rPr>
        <w:t xml:space="preserve"> </w:t>
      </w:r>
      <w:r w:rsidRPr="00802E3B">
        <w:rPr>
          <w:rFonts w:cs="Cambria-Italic"/>
          <w:iCs/>
          <w:sz w:val="28"/>
          <w:szCs w:val="28"/>
        </w:rPr>
        <w:t>stake is high. This power is given in section 50 of MGL.</w:t>
      </w:r>
    </w:p>
    <w:p w:rsidR="00802E3B" w:rsidRDefault="00802E3B" w:rsidP="00273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273A63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273A63" w:rsidP="008F5709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205404"/>
    <w:rsid w:val="00273A63"/>
    <w:rsid w:val="00543C8B"/>
    <w:rsid w:val="00802E3B"/>
    <w:rsid w:val="008F5709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t1045</dc:creator>
  <cp:keywords/>
  <dc:description/>
  <cp:lastModifiedBy>t1045</cp:lastModifiedBy>
  <cp:revision>6</cp:revision>
  <dcterms:created xsi:type="dcterms:W3CDTF">2017-03-15T05:06:00Z</dcterms:created>
  <dcterms:modified xsi:type="dcterms:W3CDTF">2017-03-16T04:32:00Z</dcterms:modified>
</cp:coreProperties>
</file>