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3138C9" w:rsidRDefault="00D648A0" w:rsidP="003138C9">
      <w:pPr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1C347A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8415C5" w:rsidRPr="00984F86" w:rsidRDefault="00984F86" w:rsidP="00984F86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>
        <w:rPr>
          <w:rFonts w:cs="Cambria-Bold"/>
          <w:b/>
          <w:bCs/>
          <w:sz w:val="28"/>
          <w:szCs w:val="28"/>
          <w:lang w:val="en-US"/>
        </w:rPr>
        <w:t>Q 6.</w:t>
      </w:r>
      <w:r w:rsidR="008415C5" w:rsidRPr="00984F86">
        <w:rPr>
          <w:rFonts w:cs="Cambria-Bold"/>
          <w:b/>
          <w:bCs/>
          <w:sz w:val="28"/>
          <w:szCs w:val="28"/>
          <w:lang w:val="en-US"/>
        </w:rPr>
        <w:t>Whether description of each item in the invoice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="008415C5" w:rsidRPr="00984F86">
        <w:rPr>
          <w:rFonts w:cs="Cambria-Bold"/>
          <w:b/>
          <w:bCs/>
          <w:sz w:val="28"/>
          <w:szCs w:val="28"/>
          <w:lang w:val="en-US"/>
        </w:rPr>
        <w:t>will have to be uploaded?</w:t>
      </w:r>
    </w:p>
    <w:p w:rsidR="008415C5" w:rsidRDefault="008415C5" w:rsidP="00984F86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984F86">
        <w:rPr>
          <w:rFonts w:cs="Cambria-Italic"/>
          <w:iCs/>
          <w:sz w:val="28"/>
          <w:szCs w:val="28"/>
          <w:lang w:val="en-US"/>
        </w:rPr>
        <w:t>Ans. No. In fact description will not have to be uploaded.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Only HSN code in respect of supply of goods and Accounting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code in respect of supply of services will have to be fed. The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minimum number of digits that the filer will have to upload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would depend on his turnover in the last year.</w:t>
      </w:r>
    </w:p>
    <w:p w:rsidR="00984F86" w:rsidRPr="00984F86" w:rsidRDefault="00984F86" w:rsidP="00984F86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8415C5" w:rsidRPr="00984F86" w:rsidRDefault="008415C5" w:rsidP="00984F86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984F86">
        <w:rPr>
          <w:rFonts w:cs="Cambria-Bold"/>
          <w:b/>
          <w:bCs/>
          <w:sz w:val="28"/>
          <w:szCs w:val="28"/>
          <w:lang w:val="en-US"/>
        </w:rPr>
        <w:t>Q 7. Whether value for each transaction will have</w:t>
      </w:r>
      <w:r w:rsidR="00984F8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984F86">
        <w:rPr>
          <w:rFonts w:cs="Cambria-Bold"/>
          <w:b/>
          <w:bCs/>
          <w:sz w:val="28"/>
          <w:szCs w:val="28"/>
          <w:lang w:val="en-US"/>
        </w:rPr>
        <w:t>to be fed? What if no consideration?</w:t>
      </w:r>
    </w:p>
    <w:p w:rsidR="00984F86" w:rsidRDefault="008415C5" w:rsidP="00984F86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984F86">
        <w:rPr>
          <w:rFonts w:cs="Cambria-Italic"/>
          <w:iCs/>
          <w:sz w:val="28"/>
          <w:szCs w:val="28"/>
          <w:lang w:val="en-US"/>
        </w:rPr>
        <w:t>Ans. Yes. Not only value but taxable value will also have to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be fed. In some cases both may be different.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In case there is no consideration, but it is supply by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virtue of schedule 1, the taxable value will have to be</w:t>
      </w:r>
      <w:r w:rsidR="00984F86">
        <w:rPr>
          <w:rFonts w:cs="Cambria-Italic"/>
          <w:iCs/>
          <w:sz w:val="28"/>
          <w:szCs w:val="28"/>
          <w:lang w:val="en-US"/>
        </w:rPr>
        <w:t xml:space="preserve"> </w:t>
      </w:r>
      <w:r w:rsidRPr="00984F86">
        <w:rPr>
          <w:rFonts w:cs="Cambria-Italic"/>
          <w:iCs/>
          <w:sz w:val="28"/>
          <w:szCs w:val="28"/>
          <w:lang w:val="en-US"/>
        </w:rPr>
        <w:t>uploaded.</w:t>
      </w: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 xml:space="preserve"> </w:t>
      </w:r>
    </w:p>
    <w:p w:rsidR="00A84516" w:rsidRPr="00984F86" w:rsidRDefault="00414555" w:rsidP="00984F86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92" w:rsidRDefault="00C92492" w:rsidP="00B74489">
      <w:pPr>
        <w:spacing w:after="0" w:line="240" w:lineRule="auto"/>
      </w:pPr>
      <w:r>
        <w:separator/>
      </w:r>
    </w:p>
  </w:endnote>
  <w:endnote w:type="continuationSeparator" w:id="1">
    <w:p w:rsidR="00C92492" w:rsidRDefault="00C92492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92" w:rsidRDefault="00C92492" w:rsidP="00B74489">
      <w:pPr>
        <w:spacing w:after="0" w:line="240" w:lineRule="auto"/>
      </w:pPr>
      <w:r>
        <w:separator/>
      </w:r>
    </w:p>
  </w:footnote>
  <w:footnote w:type="continuationSeparator" w:id="1">
    <w:p w:rsidR="00C92492" w:rsidRDefault="00C92492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347A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2B44"/>
    <w:rsid w:val="004A3905"/>
    <w:rsid w:val="004A4837"/>
    <w:rsid w:val="004B2C49"/>
    <w:rsid w:val="004B3E3E"/>
    <w:rsid w:val="004B4685"/>
    <w:rsid w:val="004C69FE"/>
    <w:rsid w:val="004C6FAE"/>
    <w:rsid w:val="004D5EEC"/>
    <w:rsid w:val="004F2F71"/>
    <w:rsid w:val="00500596"/>
    <w:rsid w:val="005008FC"/>
    <w:rsid w:val="0050465B"/>
    <w:rsid w:val="00510441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15C5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84F86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92492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t1045</cp:lastModifiedBy>
  <cp:revision>3</cp:revision>
  <dcterms:created xsi:type="dcterms:W3CDTF">2016-09-30T10:43:00Z</dcterms:created>
  <dcterms:modified xsi:type="dcterms:W3CDTF">2017-02-22T06:23:00Z</dcterms:modified>
</cp:coreProperties>
</file>