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F0616C" w:rsidRPr="00F0616C" w:rsidRDefault="00F0616C" w:rsidP="005771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40"/>
          <w:szCs w:val="40"/>
          <w:lang w:val="en-US"/>
        </w:rPr>
        <w:t xml:space="preserve">13. </w:t>
      </w:r>
      <w:r w:rsidR="00D648A0" w:rsidRPr="00F0616C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Pr="00F0616C">
        <w:rPr>
          <w:rFonts w:ascii="Cambria" w:hAnsi="Cambria" w:cs="Cambria"/>
          <w:b/>
          <w:sz w:val="38"/>
          <w:szCs w:val="38"/>
          <w:lang w:val="en-US"/>
        </w:rPr>
        <w:t>Assessment and Audit</w:t>
      </w:r>
    </w:p>
    <w:p w:rsidR="00F0616C" w:rsidRDefault="00F0616C" w:rsidP="00F0616C">
      <w:pPr>
        <w:spacing w:line="360" w:lineRule="auto"/>
        <w:ind w:left="720" w:hanging="720"/>
        <w:jc w:val="both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</w:p>
    <w:p w:rsidR="00F06799" w:rsidRPr="00456EB8" w:rsidRDefault="00F06799" w:rsidP="00521379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Cambria-Bold"/>
          <w:b/>
          <w:bCs/>
          <w:sz w:val="28"/>
          <w:szCs w:val="28"/>
          <w:lang w:val="en-US"/>
        </w:rPr>
      </w:pPr>
      <w:r w:rsidRPr="00456EB8">
        <w:rPr>
          <w:rFonts w:cs="Cambria-Bold"/>
          <w:b/>
          <w:bCs/>
          <w:sz w:val="28"/>
          <w:szCs w:val="28"/>
          <w:lang w:val="en-US"/>
        </w:rPr>
        <w:t>Q 3. ‘A’ supplied goods to ‘B’ in April 2017, these</w:t>
      </w:r>
      <w:r w:rsidR="005F2F9B" w:rsidRPr="00456EB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56EB8">
        <w:rPr>
          <w:rFonts w:cs="Cambria-Bold"/>
          <w:b/>
          <w:bCs/>
          <w:sz w:val="28"/>
          <w:szCs w:val="28"/>
          <w:lang w:val="en-US"/>
        </w:rPr>
        <w:t>goods were returned by ‘B’ to ‘A’ on June 2017. The</w:t>
      </w:r>
      <w:r w:rsidR="005F2F9B" w:rsidRPr="00456EB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56EB8">
        <w:rPr>
          <w:rFonts w:cs="Cambria-Bold"/>
          <w:b/>
          <w:bCs/>
          <w:sz w:val="28"/>
          <w:szCs w:val="28"/>
          <w:lang w:val="en-US"/>
        </w:rPr>
        <w:t>tax rate charged by ‘A’ on such goods was 18%. In</w:t>
      </w:r>
      <w:r w:rsidR="005F2F9B" w:rsidRPr="00456EB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56EB8">
        <w:rPr>
          <w:rFonts w:cs="Cambria-Bold"/>
          <w:b/>
          <w:bCs/>
          <w:sz w:val="28"/>
          <w:szCs w:val="28"/>
          <w:lang w:val="en-US"/>
        </w:rPr>
        <w:t>May 2017, the rate was amended to 18.5%. What is</w:t>
      </w:r>
      <w:r w:rsidR="005F2F9B" w:rsidRPr="00456EB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56EB8">
        <w:rPr>
          <w:rFonts w:cs="Cambria-Bold"/>
          <w:b/>
          <w:bCs/>
          <w:sz w:val="28"/>
          <w:szCs w:val="28"/>
          <w:lang w:val="en-US"/>
        </w:rPr>
        <w:t>the tax payable on return of such inward supply by</w:t>
      </w:r>
      <w:r w:rsidR="005F2F9B" w:rsidRPr="00456EB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56EB8">
        <w:rPr>
          <w:rFonts w:cs="Cambria-Bold"/>
          <w:b/>
          <w:bCs/>
          <w:sz w:val="28"/>
          <w:szCs w:val="28"/>
          <w:lang w:val="en-US"/>
        </w:rPr>
        <w:t>‘B’ to ‘A’?</w:t>
      </w:r>
    </w:p>
    <w:p w:rsidR="00F06799" w:rsidRPr="00456EB8" w:rsidRDefault="00F06799" w:rsidP="005F2F9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456EB8">
        <w:rPr>
          <w:rFonts w:cs="Cambria-Italic"/>
          <w:iCs/>
          <w:sz w:val="28"/>
          <w:szCs w:val="28"/>
          <w:lang w:val="en-US"/>
        </w:rPr>
        <w:t>Ans.</w:t>
      </w:r>
      <w:r w:rsid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 xml:space="preserve"> 18%.</w:t>
      </w:r>
    </w:p>
    <w:p w:rsidR="005F2F9B" w:rsidRPr="00456EB8" w:rsidRDefault="005F2F9B" w:rsidP="005F2F9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F06799" w:rsidRPr="00456EB8" w:rsidRDefault="00F06799" w:rsidP="005F2F9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456EB8">
        <w:rPr>
          <w:rFonts w:cs="Cambria-Bold"/>
          <w:b/>
          <w:bCs/>
          <w:sz w:val="28"/>
          <w:szCs w:val="28"/>
          <w:lang w:val="en-US"/>
        </w:rPr>
        <w:t>Q 4. When can a taxable person pay tax on a</w:t>
      </w:r>
      <w:r w:rsidR="00521379" w:rsidRPr="00456EB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56EB8">
        <w:rPr>
          <w:rFonts w:cs="Cambria-Bold"/>
          <w:b/>
          <w:bCs/>
          <w:sz w:val="28"/>
          <w:szCs w:val="28"/>
          <w:lang w:val="en-US"/>
        </w:rPr>
        <w:t>provisional basis?</w:t>
      </w:r>
    </w:p>
    <w:p w:rsidR="00F06799" w:rsidRPr="00456EB8" w:rsidRDefault="00F06799" w:rsidP="00456EB8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456EB8">
        <w:rPr>
          <w:rFonts w:cs="Cambria-Italic"/>
          <w:iCs/>
          <w:sz w:val="28"/>
          <w:szCs w:val="28"/>
          <w:lang w:val="en-US"/>
        </w:rPr>
        <w:t>Ans. As a taxpayer has to pay tax on self-assessment basis,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a request for paying tax on provisional basis has to come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from the taxpayer which will then have to be permitted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by the proper officer. In other words, no tax officer can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suomoto order payment of tax </w:t>
      </w:r>
      <w:r w:rsidRPr="00456EB8">
        <w:rPr>
          <w:rFonts w:cs="Cambria-Italic"/>
          <w:iCs/>
          <w:sz w:val="28"/>
          <w:szCs w:val="28"/>
          <w:lang w:val="en-US"/>
        </w:rPr>
        <w:t>on provisional basis. This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is governed by section 44A of MGL. Tax can be paid on a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provisional </w:t>
      </w:r>
      <w:r w:rsidRPr="00456EB8">
        <w:rPr>
          <w:rFonts w:cs="Cambria-Italic"/>
          <w:iCs/>
          <w:sz w:val="28"/>
          <w:szCs w:val="28"/>
          <w:lang w:val="en-US"/>
        </w:rPr>
        <w:t>basis only after the proper officer has permitted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it through an order passed by him. For this purpose, the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taxable person has to make a written request to the proper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officer, giving reasons for payment of tax on a provisional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basis. Such a request can be made by the taxable person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only in such cases where he is unable to determine:</w:t>
      </w:r>
    </w:p>
    <w:p w:rsidR="005B541C" w:rsidRPr="00456EB8" w:rsidRDefault="005B541C" w:rsidP="00C421A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cs="Cambria-Italic"/>
          <w:iCs/>
          <w:sz w:val="28"/>
          <w:szCs w:val="28"/>
          <w:lang w:val="en-US"/>
        </w:rPr>
      </w:pPr>
    </w:p>
    <w:p w:rsidR="00F06799" w:rsidRPr="00456EB8" w:rsidRDefault="00F06799" w:rsidP="00C421A3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cs="Cambria-Italic"/>
          <w:iCs/>
          <w:sz w:val="28"/>
          <w:szCs w:val="28"/>
          <w:lang w:val="en-US"/>
        </w:rPr>
      </w:pPr>
      <w:r w:rsidRPr="00456EB8">
        <w:rPr>
          <w:rFonts w:cs="Cambria-Italic"/>
          <w:iCs/>
          <w:sz w:val="28"/>
          <w:szCs w:val="28"/>
          <w:lang w:val="en-US"/>
        </w:rPr>
        <w:t>a) the value of goods or services to be supplied by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him, or</w:t>
      </w:r>
    </w:p>
    <w:p w:rsidR="00F06799" w:rsidRPr="00456EB8" w:rsidRDefault="00F06799" w:rsidP="00456EB8">
      <w:pPr>
        <w:autoSpaceDE w:val="0"/>
        <w:autoSpaceDN w:val="0"/>
        <w:adjustRightInd w:val="0"/>
        <w:spacing w:after="0" w:line="360" w:lineRule="auto"/>
        <w:ind w:left="720" w:hanging="270"/>
        <w:jc w:val="both"/>
        <w:rPr>
          <w:rFonts w:cs="Cambria-Italic"/>
          <w:iCs/>
          <w:sz w:val="28"/>
          <w:szCs w:val="28"/>
          <w:lang w:val="en-US"/>
        </w:rPr>
      </w:pPr>
      <w:r w:rsidRPr="00456EB8">
        <w:rPr>
          <w:rFonts w:cs="Cambria-Italic"/>
          <w:iCs/>
          <w:sz w:val="28"/>
          <w:szCs w:val="28"/>
          <w:lang w:val="en-US"/>
        </w:rPr>
        <w:t>b) determine the tax rate applicable to the goods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or serv</w:t>
      </w:r>
      <w:r w:rsidR="00456EB8">
        <w:rPr>
          <w:rFonts w:cs="Cambria-Italic"/>
          <w:iCs/>
          <w:sz w:val="28"/>
          <w:szCs w:val="28"/>
          <w:lang w:val="en-US"/>
        </w:rPr>
        <w:t xml:space="preserve">ices to be supplied </w:t>
      </w:r>
      <w:r w:rsidRPr="00456EB8">
        <w:rPr>
          <w:rFonts w:cs="Cambria-Italic"/>
          <w:iCs/>
          <w:sz w:val="28"/>
          <w:szCs w:val="28"/>
          <w:lang w:val="en-US"/>
        </w:rPr>
        <w:t>by him.</w:t>
      </w:r>
    </w:p>
    <w:p w:rsidR="00F06799" w:rsidRPr="00456EB8" w:rsidRDefault="00F06799" w:rsidP="00FA52DA">
      <w:pPr>
        <w:autoSpaceDE w:val="0"/>
        <w:autoSpaceDN w:val="0"/>
        <w:adjustRightInd w:val="0"/>
        <w:spacing w:after="0" w:line="360" w:lineRule="auto"/>
        <w:ind w:left="540" w:hanging="90"/>
        <w:jc w:val="both"/>
        <w:rPr>
          <w:rFonts w:cs="Cambria-Italic"/>
          <w:iCs/>
          <w:sz w:val="28"/>
          <w:szCs w:val="28"/>
          <w:lang w:val="en-US"/>
        </w:rPr>
      </w:pPr>
      <w:r w:rsidRPr="00456EB8">
        <w:rPr>
          <w:rFonts w:cs="Cambria-Italic"/>
          <w:iCs/>
          <w:sz w:val="28"/>
          <w:szCs w:val="28"/>
          <w:lang w:val="en-US"/>
        </w:rPr>
        <w:t>In such cases the taxable person has to execute a bond in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="00C421A3" w:rsidRPr="00456EB8">
        <w:rPr>
          <w:rFonts w:cs="Cambria-Italic"/>
          <w:iCs/>
          <w:sz w:val="28"/>
          <w:szCs w:val="28"/>
          <w:lang w:val="en-US"/>
        </w:rPr>
        <w:t xml:space="preserve">the prescribed form, and with </w:t>
      </w:r>
      <w:r w:rsidRPr="00456EB8">
        <w:rPr>
          <w:rFonts w:cs="Cambria-Italic"/>
          <w:iCs/>
          <w:sz w:val="28"/>
          <w:szCs w:val="28"/>
          <w:lang w:val="en-US"/>
        </w:rPr>
        <w:t>such surety or security as</w:t>
      </w:r>
      <w:r w:rsidR="00521379" w:rsidRPr="00456EB8">
        <w:rPr>
          <w:rFonts w:cs="Cambria-Italic"/>
          <w:iCs/>
          <w:sz w:val="28"/>
          <w:szCs w:val="28"/>
          <w:lang w:val="en-US"/>
        </w:rPr>
        <w:t xml:space="preserve"> </w:t>
      </w:r>
      <w:r w:rsidRPr="00456EB8">
        <w:rPr>
          <w:rFonts w:cs="Cambria-Italic"/>
          <w:iCs/>
          <w:sz w:val="28"/>
          <w:szCs w:val="28"/>
          <w:lang w:val="en-US"/>
        </w:rPr>
        <w:t>the proper officer may deem fit.</w:t>
      </w:r>
      <w:r w:rsidRPr="00456EB8">
        <w:rPr>
          <w:rFonts w:cs="Arial"/>
          <w:color w:val="0070C0"/>
          <w:sz w:val="28"/>
          <w:szCs w:val="28"/>
        </w:rPr>
        <w:t xml:space="preserve"> </w:t>
      </w:r>
    </w:p>
    <w:p w:rsidR="00F06799" w:rsidRDefault="00F06799" w:rsidP="00F06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F0679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AA" w:rsidRDefault="00F975AA" w:rsidP="00B74489">
      <w:pPr>
        <w:spacing w:after="0" w:line="240" w:lineRule="auto"/>
      </w:pPr>
      <w:r>
        <w:separator/>
      </w:r>
    </w:p>
  </w:endnote>
  <w:endnote w:type="continuationSeparator" w:id="1">
    <w:p w:rsidR="00F975AA" w:rsidRDefault="00F975AA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AA" w:rsidRDefault="00F975AA" w:rsidP="00B74489">
      <w:pPr>
        <w:spacing w:after="0" w:line="240" w:lineRule="auto"/>
      </w:pPr>
      <w:r>
        <w:separator/>
      </w:r>
    </w:p>
  </w:footnote>
  <w:footnote w:type="continuationSeparator" w:id="1">
    <w:p w:rsidR="00F975AA" w:rsidRDefault="00F975AA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3622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71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A83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27AC"/>
    <w:rsid w:val="00414555"/>
    <w:rsid w:val="004204BF"/>
    <w:rsid w:val="004212A0"/>
    <w:rsid w:val="00421D31"/>
    <w:rsid w:val="00423CF1"/>
    <w:rsid w:val="00423F27"/>
    <w:rsid w:val="00437B2D"/>
    <w:rsid w:val="004402B9"/>
    <w:rsid w:val="00443BC3"/>
    <w:rsid w:val="00454290"/>
    <w:rsid w:val="00456EB8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4F6574"/>
    <w:rsid w:val="00500596"/>
    <w:rsid w:val="005008FC"/>
    <w:rsid w:val="0050465B"/>
    <w:rsid w:val="005069E9"/>
    <w:rsid w:val="0052137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10A"/>
    <w:rsid w:val="00577693"/>
    <w:rsid w:val="00580B60"/>
    <w:rsid w:val="00594CD9"/>
    <w:rsid w:val="00595988"/>
    <w:rsid w:val="005B036C"/>
    <w:rsid w:val="005B541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2F9B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D57B8"/>
    <w:rsid w:val="006E1D28"/>
    <w:rsid w:val="006E1FF4"/>
    <w:rsid w:val="006E6775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0C80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5F73"/>
    <w:rsid w:val="00916C6A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548FA"/>
    <w:rsid w:val="00A6671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1FC0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B2F3E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6B"/>
    <w:rsid w:val="00BF79B4"/>
    <w:rsid w:val="00C06D86"/>
    <w:rsid w:val="00C26D93"/>
    <w:rsid w:val="00C30ABD"/>
    <w:rsid w:val="00C355EE"/>
    <w:rsid w:val="00C421A3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00572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0AB8"/>
    <w:rsid w:val="00E25AB5"/>
    <w:rsid w:val="00E52C2E"/>
    <w:rsid w:val="00E6251E"/>
    <w:rsid w:val="00E62E37"/>
    <w:rsid w:val="00E70894"/>
    <w:rsid w:val="00E73A59"/>
    <w:rsid w:val="00E77831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0616C"/>
    <w:rsid w:val="00F06799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975AA"/>
    <w:rsid w:val="00FA172A"/>
    <w:rsid w:val="00FA52D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428</cp:revision>
  <dcterms:created xsi:type="dcterms:W3CDTF">2016-09-30T10:43:00Z</dcterms:created>
  <dcterms:modified xsi:type="dcterms:W3CDTF">2017-03-01T10:36:00Z</dcterms:modified>
</cp:coreProperties>
</file>