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Pr="004B2C49" w:rsidRDefault="00E95199" w:rsidP="00D87EC6">
      <w:pPr>
        <w:ind w:left="630" w:hanging="630"/>
        <w:jc w:val="both"/>
        <w:rPr>
          <w:b/>
        </w:rPr>
      </w:pPr>
    </w:p>
    <w:p w:rsidR="00DE677E" w:rsidRPr="004B2C49" w:rsidRDefault="002826FB" w:rsidP="00851555">
      <w:pPr>
        <w:spacing w:line="360" w:lineRule="auto"/>
        <w:ind w:left="1440" w:firstLine="720"/>
        <w:jc w:val="both"/>
        <w:rPr>
          <w:rFonts w:ascii="Arial" w:hAnsi="Arial" w:cs="Arial"/>
          <w:b/>
          <w:sz w:val="28"/>
          <w:szCs w:val="28"/>
        </w:rPr>
      </w:pPr>
      <w:r w:rsidRPr="004B2C49">
        <w:rPr>
          <w:rFonts w:ascii="Arial" w:hAnsi="Arial" w:cs="Arial"/>
          <w:b/>
          <w:sz w:val="28"/>
          <w:szCs w:val="28"/>
        </w:rPr>
        <w:t>FAQs o</w:t>
      </w:r>
      <w:r w:rsidR="00E95199" w:rsidRPr="004B2C49">
        <w:rPr>
          <w:rFonts w:ascii="Arial" w:hAnsi="Arial" w:cs="Arial"/>
          <w:b/>
          <w:sz w:val="28"/>
          <w:szCs w:val="28"/>
        </w:rPr>
        <w:t>n Goods &amp; Services Tax</w:t>
      </w:r>
    </w:p>
    <w:p w:rsidR="001F6FD4" w:rsidRPr="004B2C49" w:rsidRDefault="006B7F0B" w:rsidP="001F6FD4">
      <w:pPr>
        <w:spacing w:line="360" w:lineRule="auto"/>
        <w:ind w:left="1440" w:firstLine="720"/>
        <w:jc w:val="both"/>
        <w:rPr>
          <w:b/>
          <w:sz w:val="32"/>
          <w:szCs w:val="32"/>
        </w:rPr>
      </w:pPr>
      <w:r w:rsidRPr="004B2C49">
        <w:rPr>
          <w:rFonts w:ascii="Cambria" w:hAnsi="Cambria" w:cs="Cambria"/>
          <w:b/>
          <w:sz w:val="32"/>
          <w:szCs w:val="32"/>
        </w:rPr>
        <w:t xml:space="preserve"> </w:t>
      </w:r>
      <w:r w:rsidR="001F6FD4" w:rsidRPr="004B2C49">
        <w:rPr>
          <w:b/>
          <w:sz w:val="32"/>
          <w:szCs w:val="32"/>
        </w:rPr>
        <w:t>8. Electronic Commerce</w:t>
      </w:r>
    </w:p>
    <w:p w:rsidR="00D7245F" w:rsidRPr="006D3D67" w:rsidRDefault="00D7245F" w:rsidP="007C4DE7">
      <w:pPr>
        <w:autoSpaceDE w:val="0"/>
        <w:autoSpaceDN w:val="0"/>
        <w:adjustRightInd w:val="0"/>
        <w:spacing w:after="0" w:line="360" w:lineRule="auto"/>
        <w:ind w:left="720" w:hanging="720"/>
        <w:jc w:val="both"/>
        <w:rPr>
          <w:rFonts w:cs="Cambria-Bold"/>
          <w:b/>
          <w:bCs/>
          <w:sz w:val="28"/>
          <w:szCs w:val="28"/>
          <w:lang w:val="en-US"/>
        </w:rPr>
      </w:pPr>
      <w:r w:rsidRPr="006D3D67">
        <w:rPr>
          <w:rFonts w:cs="Cambria-Bold"/>
          <w:b/>
          <w:bCs/>
          <w:sz w:val="28"/>
          <w:szCs w:val="28"/>
          <w:lang w:val="en-US"/>
        </w:rPr>
        <w:t>Q 12. Is the e-commerce operator required to submit</w:t>
      </w:r>
      <w:r w:rsidR="007C4DE7">
        <w:rPr>
          <w:rFonts w:cs="Cambria-Bold"/>
          <w:b/>
          <w:bCs/>
          <w:sz w:val="28"/>
          <w:szCs w:val="28"/>
          <w:lang w:val="en-US"/>
        </w:rPr>
        <w:t xml:space="preserve"> </w:t>
      </w:r>
      <w:r w:rsidRPr="006D3D67">
        <w:rPr>
          <w:rFonts w:cs="Cambria-Bold"/>
          <w:b/>
          <w:bCs/>
          <w:sz w:val="28"/>
          <w:szCs w:val="28"/>
          <w:lang w:val="en-US"/>
        </w:rPr>
        <w:t>any statement? What are the details that are required to be submitted in the statement?</w:t>
      </w:r>
    </w:p>
    <w:p w:rsidR="00D7245F" w:rsidRPr="006D3D67" w:rsidRDefault="00D7245F" w:rsidP="007C4DE7">
      <w:pPr>
        <w:autoSpaceDE w:val="0"/>
        <w:autoSpaceDN w:val="0"/>
        <w:adjustRightInd w:val="0"/>
        <w:spacing w:after="0" w:line="360" w:lineRule="auto"/>
        <w:ind w:left="630" w:hanging="630"/>
        <w:jc w:val="both"/>
        <w:rPr>
          <w:rFonts w:cs="Cambria-Italic"/>
          <w:iCs/>
          <w:sz w:val="28"/>
          <w:szCs w:val="28"/>
          <w:lang w:val="en-US"/>
        </w:rPr>
      </w:pPr>
      <w:r w:rsidRPr="006D3D67">
        <w:rPr>
          <w:rFonts w:cs="Cambria-Italic"/>
          <w:iCs/>
          <w:sz w:val="28"/>
          <w:szCs w:val="28"/>
          <w:lang w:val="en-US"/>
        </w:rPr>
        <w:t>Ans. Yes, in terms of Section 43C (4), every operator is</w:t>
      </w:r>
      <w:r w:rsidR="005E0177">
        <w:rPr>
          <w:rFonts w:cs="Cambria-Italic"/>
          <w:iCs/>
          <w:sz w:val="28"/>
          <w:szCs w:val="28"/>
          <w:lang w:val="en-US"/>
        </w:rPr>
        <w:t xml:space="preserve"> </w:t>
      </w:r>
      <w:r w:rsidRPr="006D3D67">
        <w:rPr>
          <w:rFonts w:cs="Cambria-Italic"/>
          <w:iCs/>
          <w:sz w:val="28"/>
          <w:szCs w:val="28"/>
          <w:lang w:val="en-US"/>
        </w:rPr>
        <w:t xml:space="preserve">required to furnish a statement, electronically, of all amounts collected as TCS towards outward supplies of goods and/or services effected through it, during a calendar month within ten days after the end of such calendar month. The statement shall contain, </w:t>
      </w:r>
      <w:r w:rsidRPr="00EE270D">
        <w:rPr>
          <w:rFonts w:cs="Cambria-Italic"/>
          <w:i/>
          <w:iCs/>
          <w:sz w:val="28"/>
          <w:szCs w:val="28"/>
          <w:lang w:val="en-US"/>
        </w:rPr>
        <w:t>inter alia</w:t>
      </w:r>
      <w:r w:rsidRPr="006D3D67">
        <w:rPr>
          <w:rFonts w:cs="Cambria-Italic"/>
          <w:iCs/>
          <w:sz w:val="28"/>
          <w:szCs w:val="28"/>
          <w:lang w:val="en-US"/>
        </w:rPr>
        <w:t>, the details of the amount collected on behalf of each supplier in respect of all supplies of goods and/ or services effected through the operator and the details of such supplies during the said calendar month.</w:t>
      </w:r>
    </w:p>
    <w:p w:rsidR="00D7245F" w:rsidRPr="006D3D67" w:rsidRDefault="00D7245F" w:rsidP="006D3D67">
      <w:pPr>
        <w:autoSpaceDE w:val="0"/>
        <w:autoSpaceDN w:val="0"/>
        <w:adjustRightInd w:val="0"/>
        <w:spacing w:after="0" w:line="360" w:lineRule="auto"/>
        <w:jc w:val="both"/>
        <w:rPr>
          <w:rFonts w:cs="Cambria-Italic"/>
          <w:iCs/>
          <w:sz w:val="28"/>
          <w:szCs w:val="28"/>
          <w:lang w:val="en-US"/>
        </w:rPr>
      </w:pPr>
    </w:p>
    <w:p w:rsidR="00D7245F" w:rsidRPr="006D3D67" w:rsidRDefault="00D7245F" w:rsidP="007C4DE7">
      <w:pPr>
        <w:autoSpaceDE w:val="0"/>
        <w:autoSpaceDN w:val="0"/>
        <w:adjustRightInd w:val="0"/>
        <w:spacing w:after="0" w:line="360" w:lineRule="auto"/>
        <w:ind w:left="630" w:hanging="630"/>
        <w:jc w:val="both"/>
        <w:rPr>
          <w:rFonts w:cs="Cambria-Bold"/>
          <w:b/>
          <w:bCs/>
          <w:sz w:val="28"/>
          <w:szCs w:val="28"/>
          <w:lang w:val="en-US"/>
        </w:rPr>
      </w:pPr>
      <w:r w:rsidRPr="006D3D67">
        <w:rPr>
          <w:rFonts w:cs="Cambria-Bold"/>
          <w:b/>
          <w:bCs/>
          <w:sz w:val="28"/>
          <w:szCs w:val="28"/>
          <w:lang w:val="en-US"/>
        </w:rPr>
        <w:t>Q 13. What is the concept of matching in e-commerce provisions and how it is going to work?</w:t>
      </w:r>
    </w:p>
    <w:p w:rsidR="00D7245F" w:rsidRPr="006D3D67" w:rsidRDefault="00D7245F" w:rsidP="007C4DE7">
      <w:pPr>
        <w:autoSpaceDE w:val="0"/>
        <w:autoSpaceDN w:val="0"/>
        <w:adjustRightInd w:val="0"/>
        <w:spacing w:after="0" w:line="360" w:lineRule="auto"/>
        <w:ind w:left="540" w:hanging="540"/>
        <w:jc w:val="both"/>
        <w:rPr>
          <w:rFonts w:cs="Cambria-Italic"/>
          <w:iCs/>
          <w:sz w:val="28"/>
          <w:szCs w:val="28"/>
          <w:lang w:val="en-US"/>
        </w:rPr>
      </w:pPr>
      <w:r w:rsidRPr="006D3D67">
        <w:rPr>
          <w:rFonts w:cs="Cambria-Italic"/>
          <w:iCs/>
          <w:sz w:val="28"/>
          <w:szCs w:val="28"/>
          <w:lang w:val="en-US"/>
        </w:rPr>
        <w:t>Ans. As per section 43C (6), the details of supplies and the amount collected during a calendar month, and furnished by every operator in his statement will be matched with the corresponding details of outward supplies furnished by the concerned supplier in his valid return filed under section 27 for the same calendar month or any preceding calendar month. Where the details of outward supply, on which the tax has been collected, as declared by the operator in his statement do not match with the corresponding details declared by the supplier the discrepancy shall be communicated to both persons.</w:t>
      </w:r>
    </w:p>
    <w:p w:rsidR="00D7245F" w:rsidRDefault="00D7245F" w:rsidP="00D7245F">
      <w:pPr>
        <w:autoSpaceDE w:val="0"/>
        <w:autoSpaceDN w:val="0"/>
        <w:adjustRightInd w:val="0"/>
        <w:spacing w:after="0" w:line="240" w:lineRule="auto"/>
        <w:rPr>
          <w:rFonts w:ascii="Cambria-Italic" w:hAnsi="Cambria-Italic" w:cs="Cambria-Italic"/>
          <w:i/>
          <w:iCs/>
          <w:sz w:val="24"/>
          <w:szCs w:val="24"/>
          <w:lang w:val="en-US"/>
        </w:rPr>
      </w:pPr>
    </w:p>
    <w:p w:rsidR="00126992" w:rsidRPr="00D7245F" w:rsidRDefault="00414555" w:rsidP="00D7245F">
      <w:pPr>
        <w:autoSpaceDE w:val="0"/>
        <w:autoSpaceDN w:val="0"/>
        <w:adjustRightInd w:val="0"/>
        <w:spacing w:after="0" w:line="240" w:lineRule="auto"/>
        <w:rPr>
          <w:rFonts w:ascii="Cambria-Italic" w:hAnsi="Cambria-Italic" w:cs="Cambria-Italic"/>
          <w:i/>
          <w:iCs/>
          <w:sz w:val="24"/>
          <w:szCs w:val="24"/>
          <w:lang w:val="en-US"/>
        </w:rPr>
      </w:pPr>
      <w:r w:rsidRPr="004B2C49">
        <w:rPr>
          <w:rFonts w:ascii="Arial" w:hAnsi="Arial" w:cs="Arial"/>
          <w:color w:val="0070C0"/>
        </w:rPr>
        <w:lastRenderedPageBreak/>
        <w:t>Source:http://cbec.gov.in/resources//htdocscbec/deptt_offcr/faqongst.pdf;jsessionid=825C7C194F0FC0652FFE5A809FE81F69</w:t>
      </w:r>
    </w:p>
    <w:p w:rsidR="00A84516" w:rsidRPr="004B2C49" w:rsidRDefault="00A84516" w:rsidP="00126992">
      <w:pPr>
        <w:spacing w:line="360" w:lineRule="auto"/>
        <w:jc w:val="both"/>
        <w:rPr>
          <w:rFonts w:ascii="Arial" w:hAnsi="Arial" w:cs="Arial"/>
          <w:color w:val="0070C0"/>
        </w:rPr>
      </w:pPr>
    </w:p>
    <w:p w:rsidR="00E95199" w:rsidRPr="004B2C49" w:rsidRDefault="00E95199" w:rsidP="00F37112">
      <w:pPr>
        <w:spacing w:line="360" w:lineRule="auto"/>
        <w:ind w:left="2880" w:firstLine="720"/>
        <w:jc w:val="both"/>
        <w:rPr>
          <w:rFonts w:ascii="Arial" w:hAnsi="Arial" w:cs="Arial"/>
          <w:color w:val="0070C0"/>
        </w:rPr>
      </w:pPr>
      <w:r w:rsidRPr="004B2C49">
        <w:rPr>
          <w:rFonts w:ascii="Arial" w:hAnsi="Arial" w:cs="Arial"/>
        </w:rPr>
        <w:t>===============</w:t>
      </w:r>
    </w:p>
    <w:p w:rsidR="00D91D1F" w:rsidRPr="004B2C49" w:rsidRDefault="00D91D1F"/>
    <w:sectPr w:rsidR="00D91D1F" w:rsidRPr="004B2C49" w:rsidSect="00A0611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8FC" w:rsidRDefault="005008FC" w:rsidP="00B74489">
      <w:pPr>
        <w:spacing w:after="0" w:line="240" w:lineRule="auto"/>
      </w:pPr>
      <w:r>
        <w:separator/>
      </w:r>
    </w:p>
  </w:endnote>
  <w:endnote w:type="continuationSeparator" w:id="1">
    <w:p w:rsidR="005008FC" w:rsidRDefault="005008FC" w:rsidP="00B74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8FC" w:rsidRDefault="005008FC" w:rsidP="00B74489">
      <w:pPr>
        <w:spacing w:after="0" w:line="240" w:lineRule="auto"/>
      </w:pPr>
      <w:r>
        <w:separator/>
      </w:r>
    </w:p>
  </w:footnote>
  <w:footnote w:type="continuationSeparator" w:id="1">
    <w:p w:rsidR="005008FC" w:rsidRDefault="005008FC" w:rsidP="00B744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nsid w:val="47710E22"/>
    <w:multiLevelType w:val="hybridMultilevel"/>
    <w:tmpl w:val="121C1510"/>
    <w:lvl w:ilvl="0" w:tplc="FD426F2A">
      <w:start w:val="1"/>
      <w:numFmt w:val="lowerRoman"/>
      <w:lvlText w:val="(%1)"/>
      <w:lvlJc w:val="left"/>
      <w:pPr>
        <w:ind w:left="2007" w:hanging="720"/>
      </w:pPr>
      <w:rPr>
        <w:rFonts w:hint="default"/>
      </w:rPr>
    </w:lvl>
    <w:lvl w:ilvl="1" w:tplc="40090019" w:tentative="1">
      <w:start w:val="1"/>
      <w:numFmt w:val="lowerLetter"/>
      <w:lvlText w:val="%2."/>
      <w:lvlJc w:val="left"/>
      <w:pPr>
        <w:ind w:left="2367" w:hanging="360"/>
      </w:pPr>
    </w:lvl>
    <w:lvl w:ilvl="2" w:tplc="4009001B" w:tentative="1">
      <w:start w:val="1"/>
      <w:numFmt w:val="lowerRoman"/>
      <w:lvlText w:val="%3."/>
      <w:lvlJc w:val="right"/>
      <w:pPr>
        <w:ind w:left="3087" w:hanging="180"/>
      </w:pPr>
    </w:lvl>
    <w:lvl w:ilvl="3" w:tplc="4009000F" w:tentative="1">
      <w:start w:val="1"/>
      <w:numFmt w:val="decimal"/>
      <w:lvlText w:val="%4."/>
      <w:lvlJc w:val="left"/>
      <w:pPr>
        <w:ind w:left="3807" w:hanging="360"/>
      </w:pPr>
    </w:lvl>
    <w:lvl w:ilvl="4" w:tplc="40090019" w:tentative="1">
      <w:start w:val="1"/>
      <w:numFmt w:val="lowerLetter"/>
      <w:lvlText w:val="%5."/>
      <w:lvlJc w:val="left"/>
      <w:pPr>
        <w:ind w:left="4527" w:hanging="360"/>
      </w:pPr>
    </w:lvl>
    <w:lvl w:ilvl="5" w:tplc="4009001B" w:tentative="1">
      <w:start w:val="1"/>
      <w:numFmt w:val="lowerRoman"/>
      <w:lvlText w:val="%6."/>
      <w:lvlJc w:val="right"/>
      <w:pPr>
        <w:ind w:left="5247" w:hanging="180"/>
      </w:pPr>
    </w:lvl>
    <w:lvl w:ilvl="6" w:tplc="4009000F" w:tentative="1">
      <w:start w:val="1"/>
      <w:numFmt w:val="decimal"/>
      <w:lvlText w:val="%7."/>
      <w:lvlJc w:val="left"/>
      <w:pPr>
        <w:ind w:left="5967" w:hanging="360"/>
      </w:pPr>
    </w:lvl>
    <w:lvl w:ilvl="7" w:tplc="40090019" w:tentative="1">
      <w:start w:val="1"/>
      <w:numFmt w:val="lowerLetter"/>
      <w:lvlText w:val="%8."/>
      <w:lvlJc w:val="left"/>
      <w:pPr>
        <w:ind w:left="6687" w:hanging="360"/>
      </w:pPr>
    </w:lvl>
    <w:lvl w:ilvl="8" w:tplc="4009001B" w:tentative="1">
      <w:start w:val="1"/>
      <w:numFmt w:val="lowerRoman"/>
      <w:lvlText w:val="%9."/>
      <w:lvlJc w:val="right"/>
      <w:pPr>
        <w:ind w:left="740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95199"/>
    <w:rsid w:val="000023A9"/>
    <w:rsid w:val="000028D4"/>
    <w:rsid w:val="000030FA"/>
    <w:rsid w:val="00010C34"/>
    <w:rsid w:val="000203C0"/>
    <w:rsid w:val="000204FB"/>
    <w:rsid w:val="00021482"/>
    <w:rsid w:val="000402EA"/>
    <w:rsid w:val="00065F69"/>
    <w:rsid w:val="00077B54"/>
    <w:rsid w:val="0008267D"/>
    <w:rsid w:val="00085EED"/>
    <w:rsid w:val="000A17F8"/>
    <w:rsid w:val="000B1B7B"/>
    <w:rsid w:val="000B5305"/>
    <w:rsid w:val="000B7213"/>
    <w:rsid w:val="000C4A66"/>
    <w:rsid w:val="000D4355"/>
    <w:rsid w:val="000D696E"/>
    <w:rsid w:val="000E5CD2"/>
    <w:rsid w:val="00113E41"/>
    <w:rsid w:val="001205B3"/>
    <w:rsid w:val="0012405E"/>
    <w:rsid w:val="00126992"/>
    <w:rsid w:val="00132B70"/>
    <w:rsid w:val="0014358C"/>
    <w:rsid w:val="0014365D"/>
    <w:rsid w:val="001552DC"/>
    <w:rsid w:val="00162AED"/>
    <w:rsid w:val="001817EF"/>
    <w:rsid w:val="001B5E4E"/>
    <w:rsid w:val="001B7971"/>
    <w:rsid w:val="001C234D"/>
    <w:rsid w:val="001D736B"/>
    <w:rsid w:val="001F6FD4"/>
    <w:rsid w:val="00200CC6"/>
    <w:rsid w:val="0020303B"/>
    <w:rsid w:val="0020321F"/>
    <w:rsid w:val="00211368"/>
    <w:rsid w:val="00220180"/>
    <w:rsid w:val="00231265"/>
    <w:rsid w:val="00235834"/>
    <w:rsid w:val="00244E42"/>
    <w:rsid w:val="002554F8"/>
    <w:rsid w:val="00261EF9"/>
    <w:rsid w:val="00264FAD"/>
    <w:rsid w:val="002743F3"/>
    <w:rsid w:val="0028216A"/>
    <w:rsid w:val="002826FB"/>
    <w:rsid w:val="00283115"/>
    <w:rsid w:val="0029231D"/>
    <w:rsid w:val="002C19D3"/>
    <w:rsid w:val="002D2FF2"/>
    <w:rsid w:val="002D3E9B"/>
    <w:rsid w:val="00321F36"/>
    <w:rsid w:val="0034524D"/>
    <w:rsid w:val="00351980"/>
    <w:rsid w:val="003648C6"/>
    <w:rsid w:val="003757E2"/>
    <w:rsid w:val="003A04E5"/>
    <w:rsid w:val="003B1D51"/>
    <w:rsid w:val="003B70D5"/>
    <w:rsid w:val="003B7CCB"/>
    <w:rsid w:val="003C39D2"/>
    <w:rsid w:val="003D0F51"/>
    <w:rsid w:val="003F7BBB"/>
    <w:rsid w:val="004065AE"/>
    <w:rsid w:val="00406EA8"/>
    <w:rsid w:val="0041000A"/>
    <w:rsid w:val="00414555"/>
    <w:rsid w:val="004212A0"/>
    <w:rsid w:val="00423CF1"/>
    <w:rsid w:val="00443BC3"/>
    <w:rsid w:val="00454290"/>
    <w:rsid w:val="00461814"/>
    <w:rsid w:val="00462CA8"/>
    <w:rsid w:val="0046771A"/>
    <w:rsid w:val="00477C44"/>
    <w:rsid w:val="0048040B"/>
    <w:rsid w:val="0048179F"/>
    <w:rsid w:val="004829FA"/>
    <w:rsid w:val="00494A3A"/>
    <w:rsid w:val="004A3905"/>
    <w:rsid w:val="004A4837"/>
    <w:rsid w:val="004B2C49"/>
    <w:rsid w:val="004B4685"/>
    <w:rsid w:val="004C69FE"/>
    <w:rsid w:val="00500596"/>
    <w:rsid w:val="005008FC"/>
    <w:rsid w:val="005275CD"/>
    <w:rsid w:val="005441B8"/>
    <w:rsid w:val="00551711"/>
    <w:rsid w:val="00551FC2"/>
    <w:rsid w:val="0055235F"/>
    <w:rsid w:val="00554C10"/>
    <w:rsid w:val="00554E0C"/>
    <w:rsid w:val="00562D2E"/>
    <w:rsid w:val="0057135A"/>
    <w:rsid w:val="00580B60"/>
    <w:rsid w:val="00594CD9"/>
    <w:rsid w:val="005C0191"/>
    <w:rsid w:val="005D19DC"/>
    <w:rsid w:val="005D6E9B"/>
    <w:rsid w:val="005E0177"/>
    <w:rsid w:val="005E0A1C"/>
    <w:rsid w:val="005E54C0"/>
    <w:rsid w:val="005E6979"/>
    <w:rsid w:val="00604BB7"/>
    <w:rsid w:val="00611A92"/>
    <w:rsid w:val="00634E63"/>
    <w:rsid w:val="00636771"/>
    <w:rsid w:val="006409C4"/>
    <w:rsid w:val="006801DA"/>
    <w:rsid w:val="00684D1F"/>
    <w:rsid w:val="0068608A"/>
    <w:rsid w:val="00687060"/>
    <w:rsid w:val="006A0584"/>
    <w:rsid w:val="006B6EDF"/>
    <w:rsid w:val="006B7F0B"/>
    <w:rsid w:val="006C261A"/>
    <w:rsid w:val="006D3D67"/>
    <w:rsid w:val="006E1D28"/>
    <w:rsid w:val="006E1FF4"/>
    <w:rsid w:val="006F364A"/>
    <w:rsid w:val="00716B98"/>
    <w:rsid w:val="00720AB2"/>
    <w:rsid w:val="007439FE"/>
    <w:rsid w:val="00743F6F"/>
    <w:rsid w:val="00745C88"/>
    <w:rsid w:val="007503D1"/>
    <w:rsid w:val="00753146"/>
    <w:rsid w:val="00753AA5"/>
    <w:rsid w:val="00754B3A"/>
    <w:rsid w:val="007801CE"/>
    <w:rsid w:val="00795A72"/>
    <w:rsid w:val="007A1F44"/>
    <w:rsid w:val="007A3AE3"/>
    <w:rsid w:val="007A7D91"/>
    <w:rsid w:val="007B2EBA"/>
    <w:rsid w:val="007C4845"/>
    <w:rsid w:val="007C4DE7"/>
    <w:rsid w:val="007D32EC"/>
    <w:rsid w:val="007E1ED9"/>
    <w:rsid w:val="007F6985"/>
    <w:rsid w:val="00801590"/>
    <w:rsid w:val="00803131"/>
    <w:rsid w:val="00814A2D"/>
    <w:rsid w:val="00821B18"/>
    <w:rsid w:val="00825E6E"/>
    <w:rsid w:val="00843BCC"/>
    <w:rsid w:val="00847811"/>
    <w:rsid w:val="00851555"/>
    <w:rsid w:val="00870E1B"/>
    <w:rsid w:val="0087259C"/>
    <w:rsid w:val="00883F65"/>
    <w:rsid w:val="0089620F"/>
    <w:rsid w:val="0089771A"/>
    <w:rsid w:val="008B1695"/>
    <w:rsid w:val="008B6D61"/>
    <w:rsid w:val="008C272D"/>
    <w:rsid w:val="008D7975"/>
    <w:rsid w:val="008F0C18"/>
    <w:rsid w:val="009110BA"/>
    <w:rsid w:val="00927515"/>
    <w:rsid w:val="00930972"/>
    <w:rsid w:val="009362C3"/>
    <w:rsid w:val="00983ED5"/>
    <w:rsid w:val="00990331"/>
    <w:rsid w:val="00997100"/>
    <w:rsid w:val="009A382D"/>
    <w:rsid w:val="009B1286"/>
    <w:rsid w:val="009C7F53"/>
    <w:rsid w:val="009D277C"/>
    <w:rsid w:val="009D50E6"/>
    <w:rsid w:val="009E38F7"/>
    <w:rsid w:val="00A0087C"/>
    <w:rsid w:val="00A04FF4"/>
    <w:rsid w:val="00A0611F"/>
    <w:rsid w:val="00A07128"/>
    <w:rsid w:val="00A11856"/>
    <w:rsid w:val="00A22195"/>
    <w:rsid w:val="00A44D09"/>
    <w:rsid w:val="00A548FA"/>
    <w:rsid w:val="00A67CDD"/>
    <w:rsid w:val="00A838A2"/>
    <w:rsid w:val="00A84516"/>
    <w:rsid w:val="00A87C6C"/>
    <w:rsid w:val="00A901A8"/>
    <w:rsid w:val="00AA03D1"/>
    <w:rsid w:val="00AA17C2"/>
    <w:rsid w:val="00AD1865"/>
    <w:rsid w:val="00AF2594"/>
    <w:rsid w:val="00AF3801"/>
    <w:rsid w:val="00B12C3E"/>
    <w:rsid w:val="00B200CE"/>
    <w:rsid w:val="00B214A8"/>
    <w:rsid w:val="00B30FF1"/>
    <w:rsid w:val="00B31CC2"/>
    <w:rsid w:val="00B41BA8"/>
    <w:rsid w:val="00B55B10"/>
    <w:rsid w:val="00B74489"/>
    <w:rsid w:val="00B940D4"/>
    <w:rsid w:val="00BA0F01"/>
    <w:rsid w:val="00BA4DDB"/>
    <w:rsid w:val="00BC11C2"/>
    <w:rsid w:val="00BD2DF8"/>
    <w:rsid w:val="00BE084C"/>
    <w:rsid w:val="00BE1591"/>
    <w:rsid w:val="00BE36A9"/>
    <w:rsid w:val="00BF547F"/>
    <w:rsid w:val="00BF594E"/>
    <w:rsid w:val="00BF79B4"/>
    <w:rsid w:val="00C06D86"/>
    <w:rsid w:val="00C26D93"/>
    <w:rsid w:val="00C30ABD"/>
    <w:rsid w:val="00C424DD"/>
    <w:rsid w:val="00C43920"/>
    <w:rsid w:val="00C56B13"/>
    <w:rsid w:val="00C76456"/>
    <w:rsid w:val="00C834EB"/>
    <w:rsid w:val="00C84ECD"/>
    <w:rsid w:val="00CC24F5"/>
    <w:rsid w:val="00CC45E0"/>
    <w:rsid w:val="00CC72E9"/>
    <w:rsid w:val="00CD680D"/>
    <w:rsid w:val="00CD6D55"/>
    <w:rsid w:val="00CF5FCF"/>
    <w:rsid w:val="00D30B7C"/>
    <w:rsid w:val="00D4306F"/>
    <w:rsid w:val="00D4577A"/>
    <w:rsid w:val="00D46064"/>
    <w:rsid w:val="00D67D78"/>
    <w:rsid w:val="00D7245F"/>
    <w:rsid w:val="00D8135D"/>
    <w:rsid w:val="00D87EC6"/>
    <w:rsid w:val="00D91D1F"/>
    <w:rsid w:val="00D93D4B"/>
    <w:rsid w:val="00DB2878"/>
    <w:rsid w:val="00DB7D6F"/>
    <w:rsid w:val="00DC0B7B"/>
    <w:rsid w:val="00DD05B8"/>
    <w:rsid w:val="00DD6333"/>
    <w:rsid w:val="00DE1A4C"/>
    <w:rsid w:val="00DE3AEB"/>
    <w:rsid w:val="00DE677E"/>
    <w:rsid w:val="00DF3EB1"/>
    <w:rsid w:val="00DF6F5D"/>
    <w:rsid w:val="00E018FB"/>
    <w:rsid w:val="00E10A6C"/>
    <w:rsid w:val="00E14ECF"/>
    <w:rsid w:val="00E1624C"/>
    <w:rsid w:val="00E25AB5"/>
    <w:rsid w:val="00E6251E"/>
    <w:rsid w:val="00E70894"/>
    <w:rsid w:val="00E73A59"/>
    <w:rsid w:val="00E92E2D"/>
    <w:rsid w:val="00E93410"/>
    <w:rsid w:val="00E934A1"/>
    <w:rsid w:val="00E95199"/>
    <w:rsid w:val="00E953B3"/>
    <w:rsid w:val="00E95A94"/>
    <w:rsid w:val="00EA1E5F"/>
    <w:rsid w:val="00EA446C"/>
    <w:rsid w:val="00EA6521"/>
    <w:rsid w:val="00EA75FA"/>
    <w:rsid w:val="00EB39E6"/>
    <w:rsid w:val="00EC7302"/>
    <w:rsid w:val="00ED30A4"/>
    <w:rsid w:val="00EE270D"/>
    <w:rsid w:val="00EE6039"/>
    <w:rsid w:val="00EE6B1D"/>
    <w:rsid w:val="00EE6ECC"/>
    <w:rsid w:val="00EF365E"/>
    <w:rsid w:val="00F00E65"/>
    <w:rsid w:val="00F0486E"/>
    <w:rsid w:val="00F30952"/>
    <w:rsid w:val="00F37112"/>
    <w:rsid w:val="00F373DC"/>
    <w:rsid w:val="00F44DDC"/>
    <w:rsid w:val="00F50003"/>
    <w:rsid w:val="00F552F2"/>
    <w:rsid w:val="00F56F7D"/>
    <w:rsid w:val="00F6496B"/>
    <w:rsid w:val="00F65A29"/>
    <w:rsid w:val="00F70E90"/>
    <w:rsid w:val="00F8152E"/>
    <w:rsid w:val="00F86FFD"/>
    <w:rsid w:val="00F871C1"/>
    <w:rsid w:val="00F919C3"/>
    <w:rsid w:val="00F9289C"/>
    <w:rsid w:val="00FB07B7"/>
    <w:rsid w:val="00FC10D1"/>
    <w:rsid w:val="00FE29CA"/>
    <w:rsid w:val="00FE5E4C"/>
    <w:rsid w:val="00FE7695"/>
    <w:rsid w:val="00FF2E1C"/>
    <w:rsid w:val="00FF7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 w:type="paragraph" w:styleId="Header">
    <w:name w:val="header"/>
    <w:basedOn w:val="Normal"/>
    <w:link w:val="HeaderChar"/>
    <w:uiPriority w:val="99"/>
    <w:semiHidden/>
    <w:unhideWhenUsed/>
    <w:rsid w:val="00B744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4489"/>
  </w:style>
  <w:style w:type="paragraph" w:styleId="Footer">
    <w:name w:val="footer"/>
    <w:basedOn w:val="Normal"/>
    <w:link w:val="FooterChar"/>
    <w:uiPriority w:val="99"/>
    <w:semiHidden/>
    <w:unhideWhenUsed/>
    <w:rsid w:val="00B744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4489"/>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A4CE-1AAF-4D0D-910C-73041B1F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t1045</cp:lastModifiedBy>
  <cp:revision>271</cp:revision>
  <dcterms:created xsi:type="dcterms:W3CDTF">2016-09-30T10:43:00Z</dcterms:created>
  <dcterms:modified xsi:type="dcterms:W3CDTF">2017-01-02T05:30:00Z</dcterms:modified>
</cp:coreProperties>
</file>