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1F71A8" w:rsidRDefault="004778E6" w:rsidP="006423F1">
      <w:pPr>
        <w:pStyle w:val="NormalWeb"/>
        <w:tabs>
          <w:tab w:val="left" w:pos="2268"/>
        </w:tabs>
        <w:spacing w:before="0" w:beforeAutospacing="0" w:after="120" w:afterAutospacing="0" w:line="360" w:lineRule="auto"/>
        <w:ind w:right="180"/>
        <w:jc w:val="both"/>
        <w:rPr>
          <w:rFonts w:asciiTheme="majorHAnsi" w:hAnsiTheme="majorHAnsi"/>
          <w:b/>
          <w:noProof/>
          <w:sz w:val="28"/>
          <w:szCs w:val="28"/>
          <w:lang w:val="en-IN" w:eastAsia="en-IN"/>
        </w:rPr>
      </w:pP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00A320A7" w:rsidRPr="001F71A8">
        <w:rPr>
          <w:rFonts w:asciiTheme="majorHAnsi" w:hAnsiTheme="majorHAnsi"/>
          <w:b/>
          <w:noProof/>
          <w:sz w:val="28"/>
          <w:szCs w:val="28"/>
          <w:lang w:val="en-IN" w:eastAsia="en-IN"/>
        </w:rPr>
        <w:t>GST</w:t>
      </w:r>
      <w:r w:rsidR="00523F16" w:rsidRPr="001F71A8">
        <w:rPr>
          <w:rFonts w:asciiTheme="majorHAnsi" w:hAnsiTheme="majorHAnsi"/>
          <w:b/>
          <w:noProof/>
          <w:sz w:val="28"/>
          <w:szCs w:val="28"/>
          <w:lang w:val="en-IN" w:eastAsia="en-IN"/>
        </w:rPr>
        <w:t xml:space="preserve"> HEADLINES</w:t>
      </w:r>
    </w:p>
    <w:p w:rsidR="009E1F2A" w:rsidRPr="001F71A8" w:rsidRDefault="00022B22"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r>
        <w:rPr>
          <w:rFonts w:asciiTheme="majorHAnsi" w:hAnsiTheme="majorHAnsi" w:cs="Cambria"/>
          <w:b/>
          <w:bCs/>
          <w:iCs/>
          <w:lang w:val="en-IN"/>
        </w:rPr>
        <w:t xml:space="preserve">  October 31</w:t>
      </w:r>
      <w:r w:rsidR="00B24FA7" w:rsidRPr="001F71A8">
        <w:rPr>
          <w:rFonts w:asciiTheme="majorHAnsi" w:hAnsiTheme="majorHAnsi" w:cs="Cambria"/>
          <w:b/>
          <w:bCs/>
          <w:iCs/>
          <w:lang w:val="en-IN"/>
        </w:rPr>
        <w:t xml:space="preserve">, </w:t>
      </w:r>
      <w:r w:rsidR="00110284" w:rsidRPr="001F71A8">
        <w:rPr>
          <w:rFonts w:asciiTheme="majorHAnsi" w:hAnsiTheme="majorHAnsi" w:cs="Cambria"/>
          <w:b/>
          <w:bCs/>
          <w:iCs/>
          <w:lang w:val="en-IN"/>
        </w:rPr>
        <w:t>2016</w:t>
      </w:r>
      <w:bookmarkStart w:id="0" w:name="_GoBack"/>
      <w:bookmarkEnd w:id="0"/>
    </w:p>
    <w:p w:rsidR="00AB33BA" w:rsidRPr="00AB33BA" w:rsidRDefault="008F0D1C" w:rsidP="00AB33BA">
      <w:pPr>
        <w:spacing w:before="150" w:after="150" w:line="525" w:lineRule="atLeast"/>
        <w:outlineLvl w:val="0"/>
        <w:rPr>
          <w:rFonts w:asciiTheme="majorHAnsi" w:eastAsia="Times New Roman" w:hAnsiTheme="majorHAnsi"/>
          <w:b/>
          <w:bCs/>
          <w:color w:val="000000"/>
          <w:kern w:val="36"/>
          <w:sz w:val="40"/>
          <w:szCs w:val="40"/>
          <w:lang w:val="en-IN" w:eastAsia="en-IN"/>
        </w:rPr>
      </w:pPr>
      <w:r>
        <w:rPr>
          <w:rFonts w:asciiTheme="majorHAnsi" w:eastAsia="Times New Roman" w:hAnsiTheme="majorHAnsi"/>
          <w:b/>
          <w:bCs/>
          <w:color w:val="000000"/>
          <w:kern w:val="36"/>
          <w:sz w:val="40"/>
          <w:szCs w:val="40"/>
          <w:lang w:val="en-IN" w:eastAsia="en-IN"/>
        </w:rPr>
        <w:t>GST Rates Impasse: Centre, States Trust Deficit W</w:t>
      </w:r>
      <w:r w:rsidR="00AB33BA" w:rsidRPr="00AB33BA">
        <w:rPr>
          <w:rFonts w:asciiTheme="majorHAnsi" w:eastAsia="Times New Roman" w:hAnsiTheme="majorHAnsi"/>
          <w:b/>
          <w:bCs/>
          <w:color w:val="000000"/>
          <w:kern w:val="36"/>
          <w:sz w:val="40"/>
          <w:szCs w:val="40"/>
          <w:lang w:val="en-IN" w:eastAsia="en-IN"/>
        </w:rPr>
        <w:t>idens</w:t>
      </w:r>
    </w:p>
    <w:p w:rsidR="00022B22" w:rsidRDefault="00022B22" w:rsidP="00D75BCE">
      <w:pPr>
        <w:shd w:val="clear" w:color="auto" w:fill="FFFFFF"/>
        <w:spacing w:after="150" w:line="360" w:lineRule="auto"/>
        <w:ind w:left="6480"/>
        <w:jc w:val="both"/>
        <w:outlineLvl w:val="0"/>
        <w:rPr>
          <w:rFonts w:asciiTheme="majorHAnsi" w:eastAsia="Times New Roman" w:hAnsiTheme="majorHAnsi"/>
          <w:b/>
          <w:bCs/>
          <w:i/>
          <w:kern w:val="36"/>
          <w:sz w:val="28"/>
          <w:szCs w:val="28"/>
          <w:lang w:val="en-IN" w:eastAsia="en-IN"/>
        </w:rPr>
      </w:pPr>
    </w:p>
    <w:p w:rsidR="00D75BCE" w:rsidRDefault="00022B22" w:rsidP="00D75BCE">
      <w:pPr>
        <w:shd w:val="clear" w:color="auto" w:fill="FFFFFF"/>
        <w:spacing w:after="150" w:line="360" w:lineRule="auto"/>
        <w:ind w:left="6480"/>
        <w:jc w:val="both"/>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 xml:space="preserve"> </w:t>
      </w:r>
      <w:r w:rsidR="00D75BCE">
        <w:rPr>
          <w:rFonts w:asciiTheme="majorHAnsi" w:eastAsia="Times New Roman" w:hAnsiTheme="majorHAnsi"/>
          <w:b/>
          <w:bCs/>
          <w:i/>
          <w:kern w:val="36"/>
          <w:sz w:val="28"/>
          <w:szCs w:val="28"/>
          <w:lang w:val="en-IN" w:eastAsia="en-IN"/>
        </w:rPr>
        <w:t>[Source:</w:t>
      </w:r>
      <w:r w:rsidR="00AD4356">
        <w:rPr>
          <w:rFonts w:asciiTheme="majorHAnsi" w:eastAsia="Times New Roman" w:hAnsiTheme="majorHAnsi"/>
          <w:b/>
          <w:bCs/>
          <w:i/>
          <w:kern w:val="36"/>
          <w:sz w:val="28"/>
          <w:szCs w:val="28"/>
          <w:lang w:val="en-IN" w:eastAsia="en-IN"/>
        </w:rPr>
        <w:t xml:space="preserve"> </w:t>
      </w:r>
      <w:r w:rsidR="00B06586">
        <w:rPr>
          <w:rFonts w:asciiTheme="majorHAnsi" w:eastAsia="Times New Roman" w:hAnsiTheme="majorHAnsi"/>
          <w:b/>
          <w:bCs/>
          <w:i/>
          <w:kern w:val="36"/>
          <w:sz w:val="28"/>
          <w:szCs w:val="28"/>
          <w:lang w:val="en-IN" w:eastAsia="en-IN"/>
        </w:rPr>
        <w:t>Livemint</w:t>
      </w:r>
      <w:r w:rsidR="00D75BCE" w:rsidRPr="001F71A8">
        <w:rPr>
          <w:rFonts w:asciiTheme="majorHAnsi" w:eastAsia="Times New Roman" w:hAnsiTheme="majorHAnsi"/>
          <w:b/>
          <w:bCs/>
          <w:i/>
          <w:kern w:val="36"/>
          <w:sz w:val="28"/>
          <w:szCs w:val="28"/>
          <w:lang w:val="en-IN" w:eastAsia="en-IN"/>
        </w:rPr>
        <w:t>]</w:t>
      </w:r>
    </w:p>
    <w:p w:rsidR="00AB33BA" w:rsidRPr="00AB33BA" w:rsidRDefault="008F0D1C" w:rsidP="00AB33BA">
      <w:pPr>
        <w:shd w:val="clear" w:color="auto" w:fill="FFFFFF"/>
        <w:spacing w:before="150" w:after="150"/>
        <w:outlineLvl w:val="0"/>
        <w:rPr>
          <w:rFonts w:asciiTheme="majorHAnsi" w:eastAsia="Times New Roman" w:hAnsiTheme="majorHAnsi" w:cs="Arial"/>
          <w:b/>
          <w:bCs/>
          <w:kern w:val="36"/>
          <w:sz w:val="40"/>
          <w:szCs w:val="40"/>
          <w:lang w:val="en-IN" w:eastAsia="en-IN"/>
        </w:rPr>
      </w:pPr>
      <w:r>
        <w:rPr>
          <w:rFonts w:asciiTheme="majorHAnsi" w:eastAsia="Times New Roman" w:hAnsiTheme="majorHAnsi" w:cs="Arial"/>
          <w:b/>
          <w:bCs/>
          <w:kern w:val="36"/>
          <w:sz w:val="40"/>
          <w:szCs w:val="40"/>
          <w:lang w:val="en-IN" w:eastAsia="en-IN"/>
        </w:rPr>
        <w:t>Empower States T</w:t>
      </w:r>
      <w:r w:rsidR="00AB33BA" w:rsidRPr="00AB33BA">
        <w:rPr>
          <w:rFonts w:asciiTheme="majorHAnsi" w:eastAsia="Times New Roman" w:hAnsiTheme="majorHAnsi" w:cs="Arial"/>
          <w:b/>
          <w:bCs/>
          <w:kern w:val="36"/>
          <w:sz w:val="40"/>
          <w:szCs w:val="40"/>
          <w:lang w:val="en-IN" w:eastAsia="en-IN"/>
        </w:rPr>
        <w:t>o</w:t>
      </w:r>
      <w:r>
        <w:rPr>
          <w:rFonts w:asciiTheme="majorHAnsi" w:eastAsia="Times New Roman" w:hAnsiTheme="majorHAnsi" w:cs="Arial"/>
          <w:b/>
          <w:bCs/>
          <w:kern w:val="36"/>
          <w:sz w:val="40"/>
          <w:szCs w:val="40"/>
          <w:lang w:val="en-IN" w:eastAsia="en-IN"/>
        </w:rPr>
        <w:t xml:space="preserve"> Administer GST: HD Deve Gowda T</w:t>
      </w:r>
      <w:r w:rsidR="00AB33BA" w:rsidRPr="00AB33BA">
        <w:rPr>
          <w:rFonts w:asciiTheme="majorHAnsi" w:eastAsia="Times New Roman" w:hAnsiTheme="majorHAnsi" w:cs="Arial"/>
          <w:b/>
          <w:bCs/>
          <w:kern w:val="36"/>
          <w:sz w:val="40"/>
          <w:szCs w:val="40"/>
          <w:lang w:val="en-IN" w:eastAsia="en-IN"/>
        </w:rPr>
        <w:t>o Narendra Modi</w:t>
      </w: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B06586" w:rsidP="0046464D">
      <w:pPr>
        <w:shd w:val="clear" w:color="auto" w:fill="FFFFFF"/>
        <w:spacing w:after="150" w:line="360" w:lineRule="auto"/>
        <w:ind w:left="5760" w:firstLine="720"/>
        <w:jc w:val="both"/>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 xml:space="preserve">[Source: </w:t>
      </w:r>
      <w:r w:rsidR="00B449E8">
        <w:rPr>
          <w:rFonts w:asciiTheme="majorHAnsi" w:eastAsia="Times New Roman" w:hAnsiTheme="majorHAnsi"/>
          <w:b/>
          <w:bCs/>
          <w:i/>
          <w:kern w:val="36"/>
          <w:sz w:val="28"/>
          <w:szCs w:val="28"/>
          <w:lang w:val="en-IN" w:eastAsia="en-IN"/>
        </w:rPr>
        <w:t>Deccan Chronicle</w:t>
      </w:r>
      <w:r w:rsidRPr="001F71A8">
        <w:rPr>
          <w:rFonts w:asciiTheme="majorHAnsi" w:eastAsia="Times New Roman" w:hAnsiTheme="majorHAnsi"/>
          <w:b/>
          <w:bCs/>
          <w:i/>
          <w:kern w:val="36"/>
          <w:sz w:val="28"/>
          <w:szCs w:val="28"/>
          <w:lang w:val="en-IN" w:eastAsia="en-IN"/>
        </w:rPr>
        <w:t>]</w:t>
      </w: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Pr="001F71A8"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tbl>
      <w:tblPr>
        <w:tblW w:w="0" w:type="auto"/>
        <w:tblCellSpacing w:w="0" w:type="dxa"/>
        <w:shd w:val="clear" w:color="auto" w:fill="FDFDFD"/>
        <w:tblCellMar>
          <w:left w:w="0" w:type="dxa"/>
          <w:right w:w="0" w:type="dxa"/>
        </w:tblCellMar>
        <w:tblLook w:val="04A0"/>
      </w:tblPr>
      <w:tblGrid>
        <w:gridCol w:w="6"/>
        <w:gridCol w:w="6"/>
      </w:tblGrid>
      <w:tr w:rsidR="00327280" w:rsidRPr="001F71A8" w:rsidTr="00D83976">
        <w:trPr>
          <w:tblCellSpacing w:w="0" w:type="dxa"/>
        </w:trPr>
        <w:tc>
          <w:tcPr>
            <w:tcW w:w="0" w:type="auto"/>
            <w:shd w:val="clear" w:color="auto" w:fill="FDFDFD"/>
            <w:hideMark/>
          </w:tcPr>
          <w:p w:rsidR="00327280" w:rsidRPr="001F71A8" w:rsidRDefault="00327280" w:rsidP="006423F1">
            <w:pPr>
              <w:spacing w:after="200" w:line="360" w:lineRule="auto"/>
              <w:jc w:val="both"/>
              <w:rPr>
                <w:rFonts w:ascii="Arial" w:eastAsia="Times New Roman" w:hAnsi="Arial" w:cs="Arial"/>
                <w:sz w:val="18"/>
                <w:szCs w:val="18"/>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eastAsia="Times New Roman"/>
                <w:sz w:val="20"/>
                <w:szCs w:val="20"/>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gridSpan w:val="2"/>
            <w:shd w:val="clear" w:color="auto" w:fill="FDFDFD"/>
            <w:vAlign w:val="center"/>
            <w:hideMark/>
          </w:tcPr>
          <w:p w:rsidR="00327280" w:rsidRPr="001F71A8" w:rsidRDefault="00327280" w:rsidP="006423F1">
            <w:pPr>
              <w:spacing w:line="360" w:lineRule="auto"/>
              <w:jc w:val="both"/>
              <w:rPr>
                <w:rFonts w:asciiTheme="minorHAnsi" w:eastAsia="Times New Roman" w:hAnsiTheme="minorHAnsi" w:cs="Arial"/>
                <w:lang w:val="en-IN" w:eastAsia="en-IN"/>
              </w:rPr>
            </w:pPr>
          </w:p>
        </w:tc>
      </w:tr>
    </w:tbl>
    <w:p w:rsidR="00AB7C8C" w:rsidRDefault="00AB7C8C" w:rsidP="00AB7C8C">
      <w:pPr>
        <w:pStyle w:val="Heading1"/>
        <w:spacing w:before="150" w:beforeAutospacing="0" w:after="150" w:afterAutospacing="0" w:line="525" w:lineRule="atLeast"/>
        <w:rPr>
          <w:color w:val="000000"/>
          <w:sz w:val="45"/>
          <w:szCs w:val="45"/>
        </w:rPr>
      </w:pPr>
      <w:r>
        <w:rPr>
          <w:color w:val="000000"/>
          <w:sz w:val="45"/>
          <w:szCs w:val="45"/>
        </w:rPr>
        <w:t>GST rates impasse: Centre, states trust deficit widens</w:t>
      </w:r>
    </w:p>
    <w:p w:rsidR="00AB7C8C" w:rsidRDefault="00AB7C8C" w:rsidP="00AB7C8C">
      <w:pPr>
        <w:pStyle w:val="intro-box"/>
        <w:spacing w:before="150" w:beforeAutospacing="0" w:after="225" w:afterAutospacing="0"/>
        <w:rPr>
          <w:color w:val="000000"/>
        </w:rPr>
      </w:pPr>
      <w:r>
        <w:rPr>
          <w:color w:val="000000"/>
        </w:rPr>
        <w:t>With both the Centre and states hardening their stance, time is fast running out for the GST council to finalize the rates amid govt’s bid to implement the tax reform from 1 April</w:t>
      </w:r>
    </w:p>
    <w:p w:rsidR="00AB7C8C" w:rsidRDefault="00AB7C8C" w:rsidP="00AB7C8C">
      <w:pPr>
        <w:ind w:right="180"/>
        <w:rPr>
          <w:rStyle w:val="countbox"/>
        </w:rPr>
      </w:pPr>
      <w:r>
        <w:rPr>
          <w:rStyle w:val="apple-converted-space"/>
          <w:color w:val="000000"/>
        </w:rPr>
        <w:t> </w:t>
      </w:r>
    </w:p>
    <w:p w:rsidR="00AB7C8C" w:rsidRDefault="00AB7C8C" w:rsidP="00AB7C8C">
      <w:pPr>
        <w:ind w:right="180"/>
        <w:rPr>
          <w:rStyle w:val="countbox"/>
          <w:color w:val="000000"/>
        </w:rPr>
      </w:pPr>
      <w:r>
        <w:rPr>
          <w:rStyle w:val="apple-converted-space"/>
          <w:color w:val="000000"/>
        </w:rPr>
        <w:t> </w:t>
      </w:r>
    </w:p>
    <w:p w:rsidR="00AB7C8C" w:rsidRDefault="00AB7C8C" w:rsidP="00AB7C8C">
      <w:pPr>
        <w:ind w:right="180"/>
        <w:rPr>
          <w:rStyle w:val="countbox"/>
          <w:color w:val="000000"/>
        </w:rPr>
      </w:pPr>
      <w:r>
        <w:rPr>
          <w:rStyle w:val="apple-converted-space"/>
          <w:color w:val="000000"/>
        </w:rPr>
        <w:t> </w:t>
      </w:r>
    </w:p>
    <w:p w:rsidR="00AB7C8C" w:rsidRDefault="00AB7C8C" w:rsidP="00AB7C8C">
      <w:pPr>
        <w:spacing w:before="30" w:after="75"/>
        <w:rPr>
          <w:color w:val="000000"/>
        </w:rPr>
      </w:pPr>
      <w:r>
        <w:rPr>
          <w:noProof/>
          <w:color w:val="000000"/>
          <w:lang w:val="en-IN" w:eastAsia="en-IN"/>
        </w:rPr>
        <w:drawing>
          <wp:inline distT="0" distB="0" distL="0" distR="0">
            <wp:extent cx="4057650" cy="2705100"/>
            <wp:effectExtent l="19050" t="0" r="0" b="0"/>
            <wp:docPr id="1" name="Picture 2" descr="Union finance minister Arun Jaitley, during a media briefing last week, defended the government’s proposal of a multi-tiered rate structure and a cess. Pradeep Gaur/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finance minister Arun Jaitley, during a media briefing last week, defended the government’s proposal of a multi-tiered rate structure and a cess. Pradeep Gaur/Mint"/>
                    <pic:cNvPicPr>
                      <a:picLocks noChangeAspect="1" noChangeArrowheads="1"/>
                    </pic:cNvPicPr>
                  </pic:nvPicPr>
                  <pic:blipFill>
                    <a:blip r:embed="rId8"/>
                    <a:srcRect/>
                    <a:stretch>
                      <a:fillRect/>
                    </a:stretch>
                  </pic:blipFill>
                  <pic:spPr bwMode="auto">
                    <a:xfrm>
                      <a:off x="0" y="0"/>
                      <a:ext cx="4057650" cy="2705100"/>
                    </a:xfrm>
                    <a:prstGeom prst="rect">
                      <a:avLst/>
                    </a:prstGeom>
                    <a:noFill/>
                    <a:ln w="9525">
                      <a:noFill/>
                      <a:miter lim="800000"/>
                      <a:headEnd/>
                      <a:tailEnd/>
                    </a:ln>
                  </pic:spPr>
                </pic:pic>
              </a:graphicData>
            </a:graphic>
          </wp:inline>
        </w:drawing>
      </w:r>
    </w:p>
    <w:p w:rsidR="00AB7C8C" w:rsidRDefault="00AB7C8C" w:rsidP="00AB7C8C">
      <w:pPr>
        <w:spacing w:before="30" w:after="75"/>
        <w:rPr>
          <w:color w:val="000000"/>
        </w:rPr>
      </w:pPr>
      <w:r>
        <w:rPr>
          <w:color w:val="000000"/>
        </w:rPr>
        <w:t>Union finance minister Arun Jaitley, during a media briefing last week, defended the government’s proposal of a multi-tiered rate structure and a cess. Pradeep Gaur/Mint</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b/>
          <w:bCs/>
          <w:color w:val="000000"/>
          <w:sz w:val="28"/>
          <w:szCs w:val="28"/>
        </w:rPr>
        <w:t>New Delhi:</w:t>
      </w:r>
      <w:r w:rsidRPr="00393301">
        <w:rPr>
          <w:rStyle w:val="apple-converted-space"/>
          <w:rFonts w:asciiTheme="minorHAnsi" w:hAnsiTheme="minorHAnsi"/>
          <w:color w:val="000000"/>
          <w:sz w:val="28"/>
          <w:szCs w:val="28"/>
        </w:rPr>
        <w:t> </w:t>
      </w:r>
      <w:r w:rsidRPr="00393301">
        <w:rPr>
          <w:rFonts w:asciiTheme="minorHAnsi" w:hAnsiTheme="minorHAnsi"/>
          <w:color w:val="000000"/>
          <w:sz w:val="28"/>
          <w:szCs w:val="28"/>
        </w:rPr>
        <w:t>In an indication of the growing trust deficit between the Centre and the states ahead of the crucial meeting of the Goods and Services Tax council on 3-4 November, both sides are hardening their stand on the tax rates and structure under this ambitious tax reform.</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Over the past one week, both sides have sparred in the media to reiterate their rigid stance on the tax rates and slabs.</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While last week Union finance minister Arun Jaitley met editors of prominent publications and television channels on GST over a cup of tea and followed it up with a Facebook post last week defending the government’s proposal of a multi-tiered rate structure and a cess, Kerala finance minister Thomas Isaac wrote about his misgivings on the Centre’s proposal in a column in the</w:t>
      </w:r>
      <w:r w:rsidRPr="00393301">
        <w:rPr>
          <w:rStyle w:val="apple-converted-space"/>
          <w:rFonts w:asciiTheme="minorHAnsi" w:hAnsiTheme="minorHAnsi"/>
          <w:color w:val="000000"/>
          <w:sz w:val="28"/>
          <w:szCs w:val="28"/>
        </w:rPr>
        <w:t> </w:t>
      </w:r>
      <w:r w:rsidRPr="00393301">
        <w:rPr>
          <w:rFonts w:asciiTheme="minorHAnsi" w:hAnsiTheme="minorHAnsi"/>
          <w:i/>
          <w:iCs/>
          <w:color w:val="000000"/>
          <w:sz w:val="28"/>
          <w:szCs w:val="28"/>
        </w:rPr>
        <w:t>Indian Express</w:t>
      </w:r>
      <w:r w:rsidRPr="00393301">
        <w:rPr>
          <w:rStyle w:val="apple-converted-space"/>
          <w:rFonts w:asciiTheme="minorHAnsi" w:hAnsiTheme="minorHAnsi"/>
          <w:color w:val="000000"/>
          <w:sz w:val="28"/>
          <w:szCs w:val="28"/>
        </w:rPr>
        <w:t> </w:t>
      </w:r>
      <w:r w:rsidRPr="00393301">
        <w:rPr>
          <w:rFonts w:asciiTheme="minorHAnsi" w:hAnsiTheme="minorHAnsi"/>
          <w:color w:val="000000"/>
          <w:sz w:val="28"/>
          <w:szCs w:val="28"/>
        </w:rPr>
        <w:t>(please use the link of the column here).</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The Centre has proposed a multi-rate structure wherein gold will be taxed at 4% and the rest of the items at a tax rate of 6%, 12%, 18% and 26%. It has also proposed to levy an additional cess over and above 26% on demerit items like tobacco, luxury cars and aerated drinks and use these proceeds to pay compensation to states for the revenue losses arising due to GST, if any.</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lastRenderedPageBreak/>
        <w:t>Jaitley in his post batted for “continuation of existing levies as cess for a period of five years before subsuming them as tax. This would include clean energy cess and cesses on luxury items and tobacco products, which in any case, presently also pay levy higher than 26%. This would ensure no additional burden on the tax payer and yet be able to compensate the losing states.”</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It is this cess as well as the highest slab of 26% that has emerged as the point of contention between the centre and the states. States are opposing the levy of cess arguing that the centre cannot deprive states of their rightful share of GST revenues and then use that amount to pay them compensation. They are also favouring a higher slab of around 28-30% arguing that items like consumer durable are already taxed at 27-34%.</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“The most controversial is the upper rate of 26%. The commodities included in the higher bracket currently suffer 14.5% VAT (value added tax) and it makes no sense to reduce the SGST (state GST) to 13%. Besides, these commodities suffer Central excise duty of 16% and above; commodities such as SUVs attract excise rate as high as 34%. There are other taxes currently subsumed under the GST such as octroi, entry tax, cesses and service tax. Besides, one has also got to account for the cascading impact of tax prevalent in the existing system. The logic of reducing the tax incidence on consumer durables and demerit goods to 26% makes the GST severely regressive,” Isaac wrote in the</w:t>
      </w:r>
      <w:r w:rsidRPr="00393301">
        <w:rPr>
          <w:rStyle w:val="apple-converted-space"/>
          <w:rFonts w:asciiTheme="minorHAnsi" w:hAnsiTheme="minorHAnsi"/>
          <w:color w:val="000000"/>
          <w:sz w:val="28"/>
          <w:szCs w:val="28"/>
        </w:rPr>
        <w:t> </w:t>
      </w:r>
      <w:r w:rsidRPr="00393301">
        <w:rPr>
          <w:rFonts w:asciiTheme="minorHAnsi" w:hAnsiTheme="minorHAnsi"/>
          <w:i/>
          <w:iCs/>
          <w:color w:val="000000"/>
          <w:sz w:val="28"/>
          <w:szCs w:val="28"/>
        </w:rPr>
        <w:t>Indian Express</w:t>
      </w:r>
      <w:r w:rsidRPr="00393301">
        <w:rPr>
          <w:rStyle w:val="apple-converted-space"/>
          <w:rFonts w:asciiTheme="minorHAnsi" w:hAnsiTheme="minorHAnsi"/>
          <w:i/>
          <w:iCs/>
          <w:color w:val="000000"/>
          <w:sz w:val="28"/>
          <w:szCs w:val="28"/>
        </w:rPr>
        <w:t> </w:t>
      </w:r>
      <w:r w:rsidRPr="00393301">
        <w:rPr>
          <w:rFonts w:asciiTheme="minorHAnsi" w:hAnsiTheme="minorHAnsi"/>
          <w:color w:val="000000"/>
          <w:sz w:val="28"/>
          <w:szCs w:val="28"/>
        </w:rPr>
        <w:t>voting for the 26% rate to be increased to 28%.</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“The chief economic adviser’s report had recommended the demerit goods rate of 40 per cent. It should be reintroduced in the structure and the states should be given flexibility in determining the demerit goods,” he added.</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Isaac also strongly opposed the Centre’s proposal to levy a cess compensate states.</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“The upper rate has been pegged at a lower rate so that the Central government has the option to impose the cess as and when necessary — of course, with the concurrence of the GST Council. This is not acceptable to the states. They are being deprived of their legitimate revenue so that compensation can be mobilized by the Centre,” he said.</w:t>
      </w:r>
    </w:p>
    <w:p w:rsidR="00AB7C8C" w:rsidRPr="00393301" w:rsidRDefault="00AB7C8C" w:rsidP="00393301">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t>The sharing of administrative powers between the centre and the states is also back on the drawing board with both sides unable to arrive at a consensus on how to share dealers.</w:t>
      </w:r>
    </w:p>
    <w:p w:rsidR="00AB7C8C" w:rsidRPr="00775F48" w:rsidRDefault="00AB7C8C" w:rsidP="00775F48">
      <w:pPr>
        <w:pStyle w:val="NormalWeb"/>
        <w:spacing w:before="0" w:beforeAutospacing="0" w:after="225" w:afterAutospacing="0" w:line="360" w:lineRule="auto"/>
        <w:jc w:val="both"/>
        <w:rPr>
          <w:rFonts w:asciiTheme="minorHAnsi" w:hAnsiTheme="minorHAnsi"/>
          <w:color w:val="000000"/>
          <w:sz w:val="28"/>
          <w:szCs w:val="28"/>
        </w:rPr>
      </w:pPr>
      <w:r w:rsidRPr="00393301">
        <w:rPr>
          <w:rFonts w:asciiTheme="minorHAnsi" w:hAnsiTheme="minorHAnsi"/>
          <w:color w:val="000000"/>
          <w:sz w:val="28"/>
          <w:szCs w:val="28"/>
        </w:rPr>
        <w:lastRenderedPageBreak/>
        <w:t>With both sides maintaining their hard stance, it will now be a race against time for the GST council to finalize the tax rates as well as the supporting legislations within the next three weeks. The government is targeting to implement GST from 1 April 2017 but for that has to get the central GST law and the integrated GST law passed in the upcoming winter session of Parliament.</w:t>
      </w:r>
    </w:p>
    <w:p w:rsidR="00AB7C8C" w:rsidRDefault="00AB7C8C" w:rsidP="00AB7C8C">
      <w:pPr>
        <w:shd w:val="clear" w:color="auto" w:fill="FFFFFF"/>
        <w:spacing w:before="150" w:after="150"/>
        <w:outlineLvl w:val="0"/>
        <w:rPr>
          <w:rFonts w:ascii="Arial" w:eastAsia="Times New Roman" w:hAnsi="Arial" w:cs="Arial"/>
          <w:b/>
          <w:bCs/>
          <w:color w:val="333333"/>
          <w:kern w:val="36"/>
          <w:sz w:val="43"/>
          <w:szCs w:val="43"/>
          <w:lang w:val="en-IN" w:eastAsia="en-IN"/>
        </w:rPr>
      </w:pPr>
    </w:p>
    <w:p w:rsidR="00AB7C8C" w:rsidRPr="00AB7C8C" w:rsidRDefault="00AB7C8C" w:rsidP="00AB7C8C">
      <w:pPr>
        <w:shd w:val="clear" w:color="auto" w:fill="FFFFFF"/>
        <w:spacing w:before="150" w:after="150"/>
        <w:outlineLvl w:val="0"/>
        <w:rPr>
          <w:rFonts w:ascii="Arial" w:eastAsia="Times New Roman" w:hAnsi="Arial" w:cs="Arial"/>
          <w:b/>
          <w:bCs/>
          <w:color w:val="333333"/>
          <w:kern w:val="36"/>
          <w:sz w:val="43"/>
          <w:szCs w:val="43"/>
          <w:lang w:val="en-IN" w:eastAsia="en-IN"/>
        </w:rPr>
      </w:pPr>
      <w:r w:rsidRPr="00AB7C8C">
        <w:rPr>
          <w:rFonts w:ascii="Arial" w:eastAsia="Times New Roman" w:hAnsi="Arial" w:cs="Arial"/>
          <w:b/>
          <w:bCs/>
          <w:color w:val="333333"/>
          <w:kern w:val="36"/>
          <w:sz w:val="43"/>
          <w:szCs w:val="43"/>
          <w:lang w:val="en-IN" w:eastAsia="en-IN"/>
        </w:rPr>
        <w:t>Empower states to administer GST: HD Deve Gowda to Narendra Modi</w:t>
      </w:r>
    </w:p>
    <w:p w:rsidR="00AB7C8C" w:rsidRPr="00AB7C8C" w:rsidRDefault="00AB7C8C" w:rsidP="00AB7C8C">
      <w:pPr>
        <w:shd w:val="clear" w:color="auto" w:fill="FFFFFF"/>
        <w:rPr>
          <w:rFonts w:ascii="Arial" w:eastAsia="Times New Roman" w:hAnsi="Arial" w:cs="Arial"/>
          <w:color w:val="383838"/>
          <w:lang w:val="en-IN" w:eastAsia="en-IN"/>
        </w:rPr>
      </w:pPr>
      <w:r>
        <w:rPr>
          <w:rFonts w:ascii="Arial" w:eastAsia="Times New Roman" w:hAnsi="Arial" w:cs="Arial"/>
          <w:noProof/>
          <w:color w:val="383838"/>
          <w:lang w:val="en-IN" w:eastAsia="en-IN"/>
        </w:rPr>
        <w:drawing>
          <wp:inline distT="0" distB="0" distL="0" distR="0">
            <wp:extent cx="4752975" cy="2661666"/>
            <wp:effectExtent l="19050" t="0" r="9525" b="0"/>
            <wp:docPr id="6" name="Picture 6" descr="HD Deve Gow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 Deve Gowda"/>
                    <pic:cNvPicPr>
                      <a:picLocks noChangeAspect="1" noChangeArrowheads="1"/>
                    </pic:cNvPicPr>
                  </pic:nvPicPr>
                  <pic:blipFill>
                    <a:blip r:embed="rId9"/>
                    <a:srcRect/>
                    <a:stretch>
                      <a:fillRect/>
                    </a:stretch>
                  </pic:blipFill>
                  <pic:spPr bwMode="auto">
                    <a:xfrm>
                      <a:off x="0" y="0"/>
                      <a:ext cx="4752975" cy="2661666"/>
                    </a:xfrm>
                    <a:prstGeom prst="rect">
                      <a:avLst/>
                    </a:prstGeom>
                    <a:noFill/>
                    <a:ln w="9525">
                      <a:noFill/>
                      <a:miter lim="800000"/>
                      <a:headEnd/>
                      <a:tailEnd/>
                    </a:ln>
                  </pic:spPr>
                </pic:pic>
              </a:graphicData>
            </a:graphic>
          </wp:inline>
        </w:drawing>
      </w:r>
    </w:p>
    <w:p w:rsidR="00AB7C8C" w:rsidRPr="00AB7C8C" w:rsidRDefault="00AB7C8C" w:rsidP="00AB7C8C">
      <w:pPr>
        <w:shd w:val="clear" w:color="auto" w:fill="FFFFFF"/>
        <w:rPr>
          <w:rFonts w:ascii="Arial" w:eastAsia="Times New Roman" w:hAnsi="Arial" w:cs="Arial"/>
          <w:color w:val="000000"/>
          <w:lang w:val="en-IN" w:eastAsia="en-IN"/>
        </w:rPr>
      </w:pPr>
      <w:r w:rsidRPr="00AB7C8C">
        <w:rPr>
          <w:rFonts w:ascii="Arial" w:eastAsia="Times New Roman" w:hAnsi="Arial" w:cs="Arial"/>
          <w:color w:val="000000"/>
          <w:lang w:val="en-IN" w:eastAsia="en-IN"/>
        </w:rPr>
        <w:t> HD Deve Gowda</w:t>
      </w:r>
    </w:p>
    <w:p w:rsidR="00AB7C8C" w:rsidRPr="00AB7C8C" w:rsidRDefault="00AB7C8C" w:rsidP="00AB7C8C">
      <w:pPr>
        <w:shd w:val="clear" w:color="auto" w:fill="FFFFFF"/>
        <w:spacing w:after="180" w:line="360" w:lineRule="auto"/>
        <w:jc w:val="both"/>
        <w:rPr>
          <w:rFonts w:asciiTheme="minorHAnsi" w:eastAsia="Times New Roman" w:hAnsiTheme="minorHAnsi" w:cs="Arial"/>
          <w:color w:val="383838"/>
          <w:sz w:val="28"/>
          <w:szCs w:val="28"/>
          <w:lang w:val="en-IN" w:eastAsia="en-IN"/>
        </w:rPr>
      </w:pPr>
      <w:r w:rsidRPr="00AB7C8C">
        <w:rPr>
          <w:rFonts w:asciiTheme="minorHAnsi" w:eastAsia="Times New Roman" w:hAnsiTheme="minorHAnsi" w:cs="Arial"/>
          <w:b/>
          <w:bCs/>
          <w:color w:val="383838"/>
          <w:sz w:val="28"/>
          <w:szCs w:val="28"/>
          <w:lang w:val="en-IN" w:eastAsia="en-IN"/>
        </w:rPr>
        <w:t>Bengaluru:</w:t>
      </w:r>
      <w:r w:rsidRPr="00AB7C8C">
        <w:rPr>
          <w:rFonts w:asciiTheme="minorHAnsi" w:eastAsia="Times New Roman" w:hAnsiTheme="minorHAnsi" w:cs="Arial"/>
          <w:color w:val="383838"/>
          <w:sz w:val="28"/>
          <w:szCs w:val="28"/>
          <w:lang w:val="en-IN" w:eastAsia="en-IN"/>
        </w:rPr>
        <w:t> Former PM H.D. Deve Gowda shot off a letter to Prime Minister Narendra Modi on Sunday demanding that the Centre  empower state governments to administer the Goods and Service Tax (GST) as against the Central Excise department taking over all responsibilities of the state government’s  Commercial Tax department.</w:t>
      </w:r>
    </w:p>
    <w:p w:rsidR="00AB7C8C" w:rsidRPr="00AB7C8C" w:rsidRDefault="00AB7C8C" w:rsidP="00AB7C8C">
      <w:pPr>
        <w:shd w:val="clear" w:color="auto" w:fill="FFFFFF"/>
        <w:spacing w:after="180" w:line="360" w:lineRule="auto"/>
        <w:jc w:val="both"/>
        <w:rPr>
          <w:rFonts w:asciiTheme="minorHAnsi" w:eastAsia="Times New Roman" w:hAnsiTheme="minorHAnsi" w:cs="Arial"/>
          <w:color w:val="383838"/>
          <w:sz w:val="28"/>
          <w:szCs w:val="28"/>
          <w:lang w:val="en-IN" w:eastAsia="en-IN"/>
        </w:rPr>
      </w:pPr>
      <w:r w:rsidRPr="00AB7C8C">
        <w:rPr>
          <w:rFonts w:asciiTheme="minorHAnsi" w:eastAsia="Times New Roman" w:hAnsiTheme="minorHAnsi" w:cs="Arial"/>
          <w:color w:val="383838"/>
          <w:sz w:val="28"/>
          <w:szCs w:val="28"/>
          <w:lang w:val="en-IN" w:eastAsia="en-IN"/>
        </w:rPr>
        <w:t>In a letter to Mr Modi, Mr Gowda said, “The Prime Minister needs to foster the principles of true federalism and bolster fiscal autonomy of each state in the country. Therefore, the Union government must desist from entrusting complete responsibility of GST to the Central Excise Department (CED).</w:t>
      </w:r>
    </w:p>
    <w:p w:rsidR="00AB7C8C" w:rsidRPr="00AB7C8C" w:rsidRDefault="00AB7C8C" w:rsidP="00AB7C8C">
      <w:pPr>
        <w:shd w:val="clear" w:color="auto" w:fill="FFFFFF"/>
        <w:spacing w:after="180" w:line="360" w:lineRule="auto"/>
        <w:jc w:val="both"/>
        <w:rPr>
          <w:rFonts w:asciiTheme="minorHAnsi" w:eastAsia="Times New Roman" w:hAnsiTheme="minorHAnsi" w:cs="Arial"/>
          <w:color w:val="383838"/>
          <w:sz w:val="28"/>
          <w:szCs w:val="28"/>
          <w:lang w:val="en-IN" w:eastAsia="en-IN"/>
        </w:rPr>
      </w:pPr>
      <w:r w:rsidRPr="00AB7C8C">
        <w:rPr>
          <w:rFonts w:asciiTheme="minorHAnsi" w:eastAsia="Times New Roman" w:hAnsiTheme="minorHAnsi" w:cs="Arial"/>
          <w:color w:val="383838"/>
          <w:sz w:val="28"/>
          <w:szCs w:val="28"/>
          <w:lang w:val="en-IN" w:eastAsia="en-IN"/>
        </w:rPr>
        <w:t>“This move will certainly cause a colossal loss of revenue due inherent weakness of the CED in terms of insufficient and inexperienced manpower, lack of e-logistics, and lack of knowledge of local language. This has been proved beyond doubt during the 10-year Service Tax regime, which is still struggling to achieve its full potential.”</w:t>
      </w:r>
    </w:p>
    <w:p w:rsidR="00AB7C8C" w:rsidRPr="00AB7C8C" w:rsidRDefault="00AB7C8C" w:rsidP="00AB7C8C">
      <w:pPr>
        <w:shd w:val="clear" w:color="auto" w:fill="FFFFFF"/>
        <w:spacing w:after="180" w:line="360" w:lineRule="auto"/>
        <w:jc w:val="both"/>
        <w:rPr>
          <w:rFonts w:asciiTheme="minorHAnsi" w:eastAsia="Times New Roman" w:hAnsiTheme="minorHAnsi" w:cs="Arial"/>
          <w:color w:val="383838"/>
          <w:sz w:val="28"/>
          <w:szCs w:val="28"/>
          <w:lang w:val="en-IN" w:eastAsia="en-IN"/>
        </w:rPr>
      </w:pPr>
      <w:r w:rsidRPr="00AB7C8C">
        <w:rPr>
          <w:rFonts w:asciiTheme="minorHAnsi" w:eastAsia="Times New Roman" w:hAnsiTheme="minorHAnsi" w:cs="Arial"/>
          <w:color w:val="383838"/>
          <w:sz w:val="28"/>
          <w:szCs w:val="28"/>
          <w:lang w:val="en-IN" w:eastAsia="en-IN"/>
        </w:rPr>
        <w:t>According to him, the Commercial Tax departments in states have enough experience and have not only been administering goods but also services. “These departments are efficient in terms of their geography, language and pecuniary coverage of the assesses.</w:t>
      </w:r>
    </w:p>
    <w:p w:rsidR="00AB7C8C" w:rsidRPr="00AB7C8C" w:rsidRDefault="00AB7C8C" w:rsidP="00AB7C8C">
      <w:pPr>
        <w:shd w:val="clear" w:color="auto" w:fill="FFFFFF"/>
        <w:spacing w:after="180" w:line="360" w:lineRule="auto"/>
        <w:jc w:val="both"/>
        <w:rPr>
          <w:rFonts w:asciiTheme="minorHAnsi" w:eastAsia="Times New Roman" w:hAnsiTheme="minorHAnsi" w:cs="Arial"/>
          <w:color w:val="383838"/>
          <w:sz w:val="28"/>
          <w:szCs w:val="28"/>
          <w:lang w:val="en-IN" w:eastAsia="en-IN"/>
        </w:rPr>
      </w:pPr>
      <w:r w:rsidRPr="00AB7C8C">
        <w:rPr>
          <w:rFonts w:asciiTheme="minorHAnsi" w:eastAsia="Times New Roman" w:hAnsiTheme="minorHAnsi" w:cs="Arial"/>
          <w:color w:val="383838"/>
          <w:sz w:val="28"/>
          <w:szCs w:val="28"/>
          <w:lang w:val="en-IN" w:eastAsia="en-IN"/>
        </w:rPr>
        <w:lastRenderedPageBreak/>
        <w:t>As a result of this, entrusting a larger role to Commercial Tax department in states is the only way to protect the expanding avenues of revenue which is badly needed for state welfare and infrastructural norms,” the former PM said.</w:t>
      </w:r>
    </w:p>
    <w:p w:rsidR="00AB7C8C" w:rsidRPr="00AB7C8C" w:rsidRDefault="00AB7C8C" w:rsidP="00AB7C8C">
      <w:pPr>
        <w:spacing w:after="200" w:line="360" w:lineRule="auto"/>
        <w:jc w:val="both"/>
        <w:rPr>
          <w:rFonts w:asciiTheme="minorHAnsi" w:hAnsiTheme="minorHAnsi" w:cs="Arial"/>
          <w:i/>
          <w:color w:val="0070C0"/>
          <w:sz w:val="28"/>
          <w:szCs w:val="28"/>
        </w:rPr>
      </w:pPr>
    </w:p>
    <w:p w:rsidR="006B2627" w:rsidRPr="001F71A8" w:rsidRDefault="004B2496" w:rsidP="006423F1">
      <w:pPr>
        <w:spacing w:after="200" w:line="360" w:lineRule="auto"/>
        <w:jc w:val="both"/>
        <w:rPr>
          <w:rFonts w:ascii="Arial" w:hAnsi="Arial" w:cs="Arial"/>
          <w:b/>
          <w:bCs/>
          <w:iCs/>
          <w:color w:val="0070C0"/>
          <w:sz w:val="20"/>
          <w:szCs w:val="20"/>
          <w:lang w:val="en-IN"/>
        </w:rPr>
      </w:pPr>
      <w:r w:rsidRPr="001F71A8">
        <w:rPr>
          <w:rFonts w:ascii="Arial" w:hAnsi="Arial" w:cs="Arial"/>
          <w:i/>
          <w:color w:val="0070C0"/>
          <w:sz w:val="20"/>
          <w:szCs w:val="20"/>
        </w:rPr>
        <w:t>Disclaimer</w:t>
      </w:r>
      <w:r w:rsidR="008B49AA" w:rsidRPr="001F71A8">
        <w:rPr>
          <w:rFonts w:ascii="Arial" w:hAnsi="Arial" w:cs="Arial"/>
          <w:i/>
          <w:color w:val="0070C0"/>
          <w:sz w:val="20"/>
          <w:szCs w:val="20"/>
        </w:rPr>
        <w:t xml:space="preserve">: </w:t>
      </w:r>
      <w:r w:rsidR="003B67AE" w:rsidRPr="001F71A8">
        <w:rPr>
          <w:rFonts w:ascii="Arial" w:hAnsi="Arial" w:cs="Arial"/>
          <w:i/>
          <w:color w:val="0070C0"/>
          <w:sz w:val="20"/>
          <w:szCs w:val="20"/>
        </w:rPr>
        <w:t xml:space="preserve">The news in the GST Corner is purely according to the information available in public domain and </w:t>
      </w:r>
      <w:r w:rsidR="006257C5" w:rsidRPr="001F71A8">
        <w:rPr>
          <w:rFonts w:ascii="Arial" w:hAnsi="Arial" w:cs="Arial"/>
          <w:i/>
          <w:color w:val="0070C0"/>
          <w:sz w:val="20"/>
          <w:szCs w:val="20"/>
        </w:rPr>
        <w:t xml:space="preserve">does not necessarily reflect the views of </w:t>
      </w:r>
      <w:r w:rsidR="003B67AE" w:rsidRPr="001F71A8">
        <w:rPr>
          <w:rFonts w:ascii="Arial" w:hAnsi="Arial" w:cs="Arial"/>
          <w:i/>
          <w:color w:val="0070C0"/>
          <w:sz w:val="20"/>
          <w:szCs w:val="20"/>
        </w:rPr>
        <w:t>ICSI</w:t>
      </w:r>
      <w:r w:rsidR="00841CF2" w:rsidRPr="001F71A8">
        <w:rPr>
          <w:rFonts w:ascii="Arial" w:hAnsi="Arial" w:cs="Arial"/>
          <w:i/>
          <w:color w:val="0070C0"/>
          <w:sz w:val="20"/>
          <w:szCs w:val="20"/>
        </w:rPr>
        <w:t>.</w:t>
      </w:r>
      <w:r w:rsidR="003B67AE" w:rsidRPr="001F71A8">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1F71A8">
        <w:rPr>
          <w:rFonts w:ascii="Arial" w:eastAsia="Times New Roman" w:hAnsi="Arial" w:cs="Arial"/>
          <w:i/>
          <w:iCs/>
          <w:color w:val="0070C0"/>
          <w:sz w:val="20"/>
          <w:szCs w:val="20"/>
        </w:rPr>
        <w:t xml:space="preserve"> </w:t>
      </w:r>
      <w:r w:rsidR="003B67AE" w:rsidRPr="001F71A8">
        <w:rPr>
          <w:rFonts w:ascii="Arial" w:eastAsia="Times New Roman" w:hAnsi="Arial" w:cs="Arial"/>
          <w:i/>
          <w:iCs/>
          <w:color w:val="0070C0"/>
          <w:sz w:val="20"/>
          <w:szCs w:val="20"/>
        </w:rPr>
        <w:t>source.</w:t>
      </w:r>
    </w:p>
    <w:sectPr w:rsidR="006B2627" w:rsidRPr="001F71A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3F" w:rsidRDefault="0084693F" w:rsidP="00915541">
      <w:r>
        <w:separator/>
      </w:r>
    </w:p>
  </w:endnote>
  <w:endnote w:type="continuationSeparator" w:id="1">
    <w:p w:rsidR="0084693F" w:rsidRDefault="0084693F"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3F" w:rsidRDefault="0084693F" w:rsidP="00915541">
      <w:r>
        <w:separator/>
      </w:r>
    </w:p>
  </w:footnote>
  <w:footnote w:type="continuationSeparator" w:id="1">
    <w:p w:rsidR="0084693F" w:rsidRDefault="0084693F"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6AA8"/>
    <w:multiLevelType w:val="multilevel"/>
    <w:tmpl w:val="D61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A6DC3"/>
    <w:multiLevelType w:val="multilevel"/>
    <w:tmpl w:val="5A84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4">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
  </w:num>
  <w:num w:numId="6">
    <w:abstractNumId w:val="17"/>
  </w:num>
  <w:num w:numId="7">
    <w:abstractNumId w:val="4"/>
  </w:num>
  <w:num w:numId="8">
    <w:abstractNumId w:val="16"/>
  </w:num>
  <w:num w:numId="9">
    <w:abstractNumId w:val="0"/>
  </w:num>
  <w:num w:numId="10">
    <w:abstractNumId w:val="12"/>
  </w:num>
  <w:num w:numId="11">
    <w:abstractNumId w:val="18"/>
  </w:num>
  <w:num w:numId="12">
    <w:abstractNumId w:val="20"/>
  </w:num>
  <w:num w:numId="13">
    <w:abstractNumId w:val="22"/>
  </w:num>
  <w:num w:numId="14">
    <w:abstractNumId w:val="7"/>
  </w:num>
  <w:num w:numId="15">
    <w:abstractNumId w:val="3"/>
  </w:num>
  <w:num w:numId="16">
    <w:abstractNumId w:val="10"/>
  </w:num>
  <w:num w:numId="17">
    <w:abstractNumId w:val="14"/>
  </w:num>
  <w:num w:numId="18">
    <w:abstractNumId w:val="6"/>
  </w:num>
  <w:num w:numId="19">
    <w:abstractNumId w:val="5"/>
  </w:num>
  <w:num w:numId="20">
    <w:abstractNumId w:val="11"/>
  </w:num>
  <w:num w:numId="21">
    <w:abstractNumId w:val="2"/>
  </w:num>
  <w:num w:numId="22">
    <w:abstractNumId w:val="24"/>
  </w:num>
  <w:num w:numId="23">
    <w:abstractNumId w:val="13"/>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2B22"/>
    <w:rsid w:val="00025592"/>
    <w:rsid w:val="000275FA"/>
    <w:rsid w:val="00030E54"/>
    <w:rsid w:val="00035206"/>
    <w:rsid w:val="00036251"/>
    <w:rsid w:val="000409F1"/>
    <w:rsid w:val="00043C34"/>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6C62"/>
    <w:rsid w:val="000A6DE6"/>
    <w:rsid w:val="000B049E"/>
    <w:rsid w:val="000B0BF1"/>
    <w:rsid w:val="000B2F0C"/>
    <w:rsid w:val="000B5A92"/>
    <w:rsid w:val="000B626A"/>
    <w:rsid w:val="000B6398"/>
    <w:rsid w:val="000B6B81"/>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3E99"/>
    <w:rsid w:val="00104A4E"/>
    <w:rsid w:val="0010575E"/>
    <w:rsid w:val="00110284"/>
    <w:rsid w:val="00112C0C"/>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1F71A8"/>
    <w:rsid w:val="002014ED"/>
    <w:rsid w:val="00203D23"/>
    <w:rsid w:val="00204577"/>
    <w:rsid w:val="00205373"/>
    <w:rsid w:val="00211B86"/>
    <w:rsid w:val="00213D1E"/>
    <w:rsid w:val="002154C2"/>
    <w:rsid w:val="0021721D"/>
    <w:rsid w:val="00224BC8"/>
    <w:rsid w:val="00225C09"/>
    <w:rsid w:val="00230C39"/>
    <w:rsid w:val="00237D19"/>
    <w:rsid w:val="00240314"/>
    <w:rsid w:val="00252953"/>
    <w:rsid w:val="00263DB5"/>
    <w:rsid w:val="002666B9"/>
    <w:rsid w:val="002766C3"/>
    <w:rsid w:val="00282B6C"/>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B5E5D"/>
    <w:rsid w:val="002C08F0"/>
    <w:rsid w:val="002C12E3"/>
    <w:rsid w:val="002C26C7"/>
    <w:rsid w:val="002C32F4"/>
    <w:rsid w:val="002C5158"/>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301"/>
    <w:rsid w:val="00393BF0"/>
    <w:rsid w:val="0039751F"/>
    <w:rsid w:val="003A5041"/>
    <w:rsid w:val="003A7B4E"/>
    <w:rsid w:val="003A7D14"/>
    <w:rsid w:val="003B2581"/>
    <w:rsid w:val="003B3C71"/>
    <w:rsid w:val="003B5EB9"/>
    <w:rsid w:val="003B67AE"/>
    <w:rsid w:val="003B7E14"/>
    <w:rsid w:val="003C0233"/>
    <w:rsid w:val="003C1BF9"/>
    <w:rsid w:val="003C3656"/>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56D"/>
    <w:rsid w:val="004337FE"/>
    <w:rsid w:val="00433B4C"/>
    <w:rsid w:val="004354DF"/>
    <w:rsid w:val="00436132"/>
    <w:rsid w:val="00436BFA"/>
    <w:rsid w:val="00441613"/>
    <w:rsid w:val="00443765"/>
    <w:rsid w:val="00444125"/>
    <w:rsid w:val="00445F79"/>
    <w:rsid w:val="00452E51"/>
    <w:rsid w:val="0045477F"/>
    <w:rsid w:val="00454818"/>
    <w:rsid w:val="004577E5"/>
    <w:rsid w:val="0046464D"/>
    <w:rsid w:val="00467F01"/>
    <w:rsid w:val="004707C7"/>
    <w:rsid w:val="004735C4"/>
    <w:rsid w:val="00475973"/>
    <w:rsid w:val="00476992"/>
    <w:rsid w:val="004778E6"/>
    <w:rsid w:val="00490DF7"/>
    <w:rsid w:val="0049403A"/>
    <w:rsid w:val="004974C7"/>
    <w:rsid w:val="004A41A5"/>
    <w:rsid w:val="004A5155"/>
    <w:rsid w:val="004A63F0"/>
    <w:rsid w:val="004A6EA6"/>
    <w:rsid w:val="004B2496"/>
    <w:rsid w:val="004B6028"/>
    <w:rsid w:val="004B71A6"/>
    <w:rsid w:val="004C18E6"/>
    <w:rsid w:val="004C1B3E"/>
    <w:rsid w:val="004C735E"/>
    <w:rsid w:val="004C7407"/>
    <w:rsid w:val="004D6D8B"/>
    <w:rsid w:val="004F096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0A5"/>
    <w:rsid w:val="005B7495"/>
    <w:rsid w:val="005C1A22"/>
    <w:rsid w:val="005C34A8"/>
    <w:rsid w:val="005C559F"/>
    <w:rsid w:val="005C7CC6"/>
    <w:rsid w:val="005D257A"/>
    <w:rsid w:val="005D2F86"/>
    <w:rsid w:val="005D4DB0"/>
    <w:rsid w:val="005D68B6"/>
    <w:rsid w:val="005E045B"/>
    <w:rsid w:val="005E4FF0"/>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23F1"/>
    <w:rsid w:val="0064683D"/>
    <w:rsid w:val="00653B03"/>
    <w:rsid w:val="00656679"/>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5F48"/>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D6178"/>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4693F"/>
    <w:rsid w:val="008530A0"/>
    <w:rsid w:val="008546CA"/>
    <w:rsid w:val="00855071"/>
    <w:rsid w:val="00855205"/>
    <w:rsid w:val="00857C26"/>
    <w:rsid w:val="00860ADA"/>
    <w:rsid w:val="00865308"/>
    <w:rsid w:val="008717F3"/>
    <w:rsid w:val="00872EE3"/>
    <w:rsid w:val="00885CF4"/>
    <w:rsid w:val="008905B2"/>
    <w:rsid w:val="0089419C"/>
    <w:rsid w:val="008941CF"/>
    <w:rsid w:val="008941F1"/>
    <w:rsid w:val="00896BD0"/>
    <w:rsid w:val="008A4E6A"/>
    <w:rsid w:val="008B2E30"/>
    <w:rsid w:val="008B361C"/>
    <w:rsid w:val="008B49AA"/>
    <w:rsid w:val="008C7743"/>
    <w:rsid w:val="008D0F3B"/>
    <w:rsid w:val="008E3462"/>
    <w:rsid w:val="008E7919"/>
    <w:rsid w:val="008E7E39"/>
    <w:rsid w:val="008F0D1C"/>
    <w:rsid w:val="008F14D0"/>
    <w:rsid w:val="008F33F8"/>
    <w:rsid w:val="009011C7"/>
    <w:rsid w:val="009017C9"/>
    <w:rsid w:val="00910331"/>
    <w:rsid w:val="009110DE"/>
    <w:rsid w:val="009126D0"/>
    <w:rsid w:val="00915541"/>
    <w:rsid w:val="00921C55"/>
    <w:rsid w:val="00922899"/>
    <w:rsid w:val="00930335"/>
    <w:rsid w:val="0093212A"/>
    <w:rsid w:val="0094073C"/>
    <w:rsid w:val="00941C19"/>
    <w:rsid w:val="00941D38"/>
    <w:rsid w:val="00942294"/>
    <w:rsid w:val="00945599"/>
    <w:rsid w:val="009455B0"/>
    <w:rsid w:val="0095227A"/>
    <w:rsid w:val="00953FD2"/>
    <w:rsid w:val="00955A69"/>
    <w:rsid w:val="009566E1"/>
    <w:rsid w:val="00961888"/>
    <w:rsid w:val="00962EA5"/>
    <w:rsid w:val="00962F55"/>
    <w:rsid w:val="00967487"/>
    <w:rsid w:val="00972BF6"/>
    <w:rsid w:val="0097727F"/>
    <w:rsid w:val="009835A2"/>
    <w:rsid w:val="00984563"/>
    <w:rsid w:val="00991E2B"/>
    <w:rsid w:val="00993075"/>
    <w:rsid w:val="009A0933"/>
    <w:rsid w:val="009A0B17"/>
    <w:rsid w:val="009A1654"/>
    <w:rsid w:val="009A3657"/>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33BA"/>
    <w:rsid w:val="00AB61CC"/>
    <w:rsid w:val="00AB7C8C"/>
    <w:rsid w:val="00AD11F0"/>
    <w:rsid w:val="00AD32E1"/>
    <w:rsid w:val="00AD4356"/>
    <w:rsid w:val="00AE756C"/>
    <w:rsid w:val="00AF13A6"/>
    <w:rsid w:val="00AF1BD3"/>
    <w:rsid w:val="00AF6679"/>
    <w:rsid w:val="00AF7BE9"/>
    <w:rsid w:val="00B00541"/>
    <w:rsid w:val="00B00EC8"/>
    <w:rsid w:val="00B03BF3"/>
    <w:rsid w:val="00B04DF5"/>
    <w:rsid w:val="00B06316"/>
    <w:rsid w:val="00B0658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9E8"/>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D6886"/>
    <w:rsid w:val="00BE29ED"/>
    <w:rsid w:val="00BE79FB"/>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0A34"/>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172AA"/>
    <w:rsid w:val="00D221CA"/>
    <w:rsid w:val="00D234F5"/>
    <w:rsid w:val="00D26E46"/>
    <w:rsid w:val="00D33A5A"/>
    <w:rsid w:val="00D46869"/>
    <w:rsid w:val="00D503E1"/>
    <w:rsid w:val="00D521DC"/>
    <w:rsid w:val="00D5310B"/>
    <w:rsid w:val="00D55343"/>
    <w:rsid w:val="00D57CBA"/>
    <w:rsid w:val="00D604ED"/>
    <w:rsid w:val="00D61745"/>
    <w:rsid w:val="00D6185C"/>
    <w:rsid w:val="00D63911"/>
    <w:rsid w:val="00D63FBC"/>
    <w:rsid w:val="00D75BCE"/>
    <w:rsid w:val="00D83CA1"/>
    <w:rsid w:val="00D869A7"/>
    <w:rsid w:val="00D92366"/>
    <w:rsid w:val="00D94F0A"/>
    <w:rsid w:val="00D95BCD"/>
    <w:rsid w:val="00D96DCC"/>
    <w:rsid w:val="00D96F4C"/>
    <w:rsid w:val="00DA0210"/>
    <w:rsid w:val="00DA6BE7"/>
    <w:rsid w:val="00DB3A9B"/>
    <w:rsid w:val="00DB7EA0"/>
    <w:rsid w:val="00DC1041"/>
    <w:rsid w:val="00DC2776"/>
    <w:rsid w:val="00DC281D"/>
    <w:rsid w:val="00DC3088"/>
    <w:rsid w:val="00DC5466"/>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75605"/>
    <w:rsid w:val="00E816BD"/>
    <w:rsid w:val="00E90807"/>
    <w:rsid w:val="00E939C5"/>
    <w:rsid w:val="00EA2191"/>
    <w:rsid w:val="00EA55BE"/>
    <w:rsid w:val="00EA68DD"/>
    <w:rsid w:val="00EB2475"/>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50A7"/>
    <w:rsid w:val="00F37993"/>
    <w:rsid w:val="00F41CD7"/>
    <w:rsid w:val="00F460FA"/>
    <w:rsid w:val="00F47CFC"/>
    <w:rsid w:val="00F5138B"/>
    <w:rsid w:val="00F51A8A"/>
    <w:rsid w:val="00F577E3"/>
    <w:rsid w:val="00F65C6A"/>
    <w:rsid w:val="00F67D82"/>
    <w:rsid w:val="00F72529"/>
    <w:rsid w:val="00F74D60"/>
    <w:rsid w:val="00F76162"/>
    <w:rsid w:val="00F81B5F"/>
    <w:rsid w:val="00F822D7"/>
    <w:rsid w:val="00F907BA"/>
    <w:rsid w:val="00F917A9"/>
    <w:rsid w:val="00FA0547"/>
    <w:rsid w:val="00FA501B"/>
    <w:rsid w:val="00FA7FBC"/>
    <w:rsid w:val="00FB12DA"/>
    <w:rsid w:val="00FB3409"/>
    <w:rsid w:val="00FB44FA"/>
    <w:rsid w:val="00FC6412"/>
    <w:rsid w:val="00FD3D4F"/>
    <w:rsid w:val="00FE46E3"/>
    <w:rsid w:val="00FE7B95"/>
    <w:rsid w:val="00FE7CCA"/>
    <w:rsid w:val="00FF492C"/>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trcadcwrapper">
    <w:name w:val="trc_adc_wrapper"/>
    <w:basedOn w:val="DefaultParagraphFont"/>
    <w:rsid w:val="000B6B81"/>
  </w:style>
  <w:style w:type="character" w:customStyle="1" w:styleId="trclogosvalign">
    <w:name w:val="trc_logos_v_align"/>
    <w:basedOn w:val="DefaultParagraphFont"/>
    <w:rsid w:val="000B6B81"/>
  </w:style>
  <w:style w:type="character" w:customStyle="1" w:styleId="trcrboxheaderspan">
    <w:name w:val="trc_rbox_header_span"/>
    <w:basedOn w:val="DefaultParagraphFont"/>
    <w:rsid w:val="000B6B81"/>
  </w:style>
  <w:style w:type="character" w:customStyle="1" w:styleId="video-label">
    <w:name w:val="video-label"/>
    <w:basedOn w:val="DefaultParagraphFont"/>
    <w:rsid w:val="000B6B81"/>
  </w:style>
  <w:style w:type="character" w:customStyle="1" w:styleId="trcinlinedetailspacer">
    <w:name w:val="trc_inline_detail_spacer"/>
    <w:basedOn w:val="DefaultParagraphFont"/>
    <w:rsid w:val="000B6B81"/>
  </w:style>
  <w:style w:type="character" w:customStyle="1" w:styleId="branding">
    <w:name w:val="branding"/>
    <w:basedOn w:val="DefaultParagraphFont"/>
    <w:rsid w:val="000B6B81"/>
  </w:style>
  <w:style w:type="paragraph" w:customStyle="1" w:styleId="insmainimgcaption">
    <w:name w:val="ins_mainimg_caption"/>
    <w:basedOn w:val="Normal"/>
    <w:rsid w:val="000B6B81"/>
    <w:pPr>
      <w:spacing w:before="100" w:beforeAutospacing="1" w:after="100" w:afterAutospacing="1"/>
    </w:pPr>
    <w:rPr>
      <w:rFonts w:eastAsia="Times New Roman"/>
      <w:lang w:val="en-IN" w:eastAsia="en-IN"/>
    </w:rPr>
  </w:style>
  <w:style w:type="character" w:customStyle="1" w:styleId="rupee">
    <w:name w:val="rupee"/>
    <w:basedOn w:val="DefaultParagraphFont"/>
    <w:rsid w:val="008717F3"/>
  </w:style>
  <w:style w:type="character" w:customStyle="1" w:styleId="col-sm-3">
    <w:name w:val="col-sm-3"/>
    <w:basedOn w:val="DefaultParagraphFont"/>
    <w:rsid w:val="00AB7C8C"/>
  </w:style>
  <w:style w:type="character" w:customStyle="1" w:styleId="col-sm-2">
    <w:name w:val="col-sm-2"/>
    <w:basedOn w:val="DefaultParagraphFont"/>
    <w:rsid w:val="00AB7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973350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66472627">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45849578">
      <w:bodyDiv w:val="1"/>
      <w:marLeft w:val="0"/>
      <w:marRight w:val="0"/>
      <w:marTop w:val="0"/>
      <w:marBottom w:val="0"/>
      <w:divBdr>
        <w:top w:val="none" w:sz="0" w:space="0" w:color="auto"/>
        <w:left w:val="none" w:sz="0" w:space="0" w:color="auto"/>
        <w:bottom w:val="none" w:sz="0" w:space="0" w:color="auto"/>
        <w:right w:val="none" w:sz="0" w:space="0" w:color="auto"/>
      </w:divBdr>
      <w:divsChild>
        <w:div w:id="1530952425">
          <w:marLeft w:val="0"/>
          <w:marRight w:val="0"/>
          <w:marTop w:val="0"/>
          <w:marBottom w:val="0"/>
          <w:divBdr>
            <w:top w:val="none" w:sz="0" w:space="0" w:color="auto"/>
            <w:left w:val="none" w:sz="0" w:space="0" w:color="auto"/>
            <w:bottom w:val="none" w:sz="0" w:space="0" w:color="auto"/>
            <w:right w:val="none" w:sz="0" w:space="0" w:color="auto"/>
          </w:divBdr>
        </w:div>
        <w:div w:id="1939092847">
          <w:marLeft w:val="0"/>
          <w:marRight w:val="0"/>
          <w:marTop w:val="300"/>
          <w:marBottom w:val="300"/>
          <w:divBdr>
            <w:top w:val="none" w:sz="0" w:space="0" w:color="auto"/>
            <w:left w:val="none" w:sz="0" w:space="0" w:color="auto"/>
            <w:bottom w:val="none" w:sz="0" w:space="0" w:color="auto"/>
            <w:right w:val="none" w:sz="0" w:space="0" w:color="auto"/>
          </w:divBdr>
          <w:divsChild>
            <w:div w:id="536509401">
              <w:marLeft w:val="0"/>
              <w:marRight w:val="0"/>
              <w:marTop w:val="0"/>
              <w:marBottom w:val="0"/>
              <w:divBdr>
                <w:top w:val="none" w:sz="0" w:space="0" w:color="auto"/>
                <w:left w:val="none" w:sz="0" w:space="0" w:color="auto"/>
                <w:bottom w:val="none" w:sz="0" w:space="0" w:color="auto"/>
                <w:right w:val="none" w:sz="0" w:space="0" w:color="auto"/>
              </w:divBdr>
              <w:divsChild>
                <w:div w:id="213546326">
                  <w:marLeft w:val="0"/>
                  <w:marRight w:val="0"/>
                  <w:marTop w:val="0"/>
                  <w:marBottom w:val="0"/>
                  <w:divBdr>
                    <w:top w:val="none" w:sz="0" w:space="0" w:color="auto"/>
                    <w:left w:val="none" w:sz="0" w:space="0" w:color="auto"/>
                    <w:bottom w:val="none" w:sz="0" w:space="0" w:color="auto"/>
                    <w:right w:val="none" w:sz="0" w:space="0" w:color="auto"/>
                  </w:divBdr>
                  <w:divsChild>
                    <w:div w:id="1853761261">
                      <w:marLeft w:val="0"/>
                      <w:marRight w:val="0"/>
                      <w:marTop w:val="0"/>
                      <w:marBottom w:val="0"/>
                      <w:divBdr>
                        <w:top w:val="none" w:sz="0" w:space="0" w:color="auto"/>
                        <w:left w:val="none" w:sz="0" w:space="0" w:color="auto"/>
                        <w:bottom w:val="none" w:sz="0" w:space="0" w:color="auto"/>
                        <w:right w:val="none" w:sz="0" w:space="0" w:color="auto"/>
                      </w:divBdr>
                    </w:div>
                    <w:div w:id="1660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4642">
          <w:marLeft w:val="0"/>
          <w:marRight w:val="0"/>
          <w:marTop w:val="0"/>
          <w:marBottom w:val="0"/>
          <w:divBdr>
            <w:top w:val="none" w:sz="0" w:space="0" w:color="auto"/>
            <w:left w:val="none" w:sz="0" w:space="0" w:color="auto"/>
            <w:bottom w:val="none" w:sz="0" w:space="0" w:color="auto"/>
            <w:right w:val="none" w:sz="0" w:space="0" w:color="auto"/>
          </w:divBdr>
          <w:divsChild>
            <w:div w:id="684357800">
              <w:marLeft w:val="0"/>
              <w:marRight w:val="0"/>
              <w:marTop w:val="0"/>
              <w:marBottom w:val="0"/>
              <w:divBdr>
                <w:top w:val="none" w:sz="0" w:space="0" w:color="auto"/>
                <w:left w:val="none" w:sz="0" w:space="0" w:color="auto"/>
                <w:bottom w:val="none" w:sz="0" w:space="0" w:color="auto"/>
                <w:right w:val="none" w:sz="0" w:space="0" w:color="auto"/>
              </w:divBdr>
              <w:divsChild>
                <w:div w:id="1828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4105572">
      <w:bodyDiv w:val="1"/>
      <w:marLeft w:val="0"/>
      <w:marRight w:val="0"/>
      <w:marTop w:val="0"/>
      <w:marBottom w:val="0"/>
      <w:divBdr>
        <w:top w:val="none" w:sz="0" w:space="0" w:color="auto"/>
        <w:left w:val="none" w:sz="0" w:space="0" w:color="auto"/>
        <w:bottom w:val="none" w:sz="0" w:space="0" w:color="auto"/>
        <w:right w:val="none" w:sz="0" w:space="0" w:color="auto"/>
      </w:divBdr>
      <w:divsChild>
        <w:div w:id="1542090158">
          <w:marLeft w:val="0"/>
          <w:marRight w:val="0"/>
          <w:marTop w:val="45"/>
          <w:marBottom w:val="150"/>
          <w:divBdr>
            <w:top w:val="none" w:sz="0" w:space="0" w:color="auto"/>
            <w:left w:val="none" w:sz="0" w:space="0" w:color="auto"/>
            <w:bottom w:val="none" w:sz="0" w:space="0" w:color="auto"/>
            <w:right w:val="none" w:sz="0" w:space="0" w:color="auto"/>
          </w:divBdr>
          <w:divsChild>
            <w:div w:id="1908412940">
              <w:marLeft w:val="0"/>
              <w:marRight w:val="0"/>
              <w:marTop w:val="0"/>
              <w:marBottom w:val="75"/>
              <w:divBdr>
                <w:top w:val="none" w:sz="0" w:space="0" w:color="auto"/>
                <w:left w:val="none" w:sz="0" w:space="0" w:color="auto"/>
                <w:bottom w:val="none" w:sz="0" w:space="0" w:color="auto"/>
                <w:right w:val="none" w:sz="0" w:space="0" w:color="auto"/>
              </w:divBdr>
              <w:divsChild>
                <w:div w:id="527790980">
                  <w:marLeft w:val="0"/>
                  <w:marRight w:val="0"/>
                  <w:marTop w:val="0"/>
                  <w:marBottom w:val="0"/>
                  <w:divBdr>
                    <w:top w:val="none" w:sz="0" w:space="0" w:color="auto"/>
                    <w:left w:val="none" w:sz="0" w:space="0" w:color="auto"/>
                    <w:bottom w:val="none" w:sz="0" w:space="0" w:color="auto"/>
                    <w:right w:val="none" w:sz="0" w:space="0" w:color="auto"/>
                  </w:divBdr>
                </w:div>
                <w:div w:id="9101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0738">
          <w:marLeft w:val="0"/>
          <w:marRight w:val="0"/>
          <w:marTop w:val="0"/>
          <w:marBottom w:val="0"/>
          <w:divBdr>
            <w:top w:val="none" w:sz="0" w:space="0" w:color="auto"/>
            <w:left w:val="none" w:sz="0" w:space="0" w:color="auto"/>
            <w:bottom w:val="none" w:sz="0" w:space="0" w:color="auto"/>
            <w:right w:val="none" w:sz="0" w:space="0" w:color="auto"/>
          </w:divBdr>
        </w:div>
        <w:div w:id="78333877">
          <w:marLeft w:val="0"/>
          <w:marRight w:val="0"/>
          <w:marTop w:val="0"/>
          <w:marBottom w:val="0"/>
          <w:divBdr>
            <w:top w:val="none" w:sz="0" w:space="0" w:color="auto"/>
            <w:left w:val="none" w:sz="0" w:space="0" w:color="auto"/>
            <w:bottom w:val="none" w:sz="0" w:space="0" w:color="auto"/>
            <w:right w:val="none" w:sz="0" w:space="0" w:color="auto"/>
          </w:divBdr>
          <w:divsChild>
            <w:div w:id="982541823">
              <w:marLeft w:val="0"/>
              <w:marRight w:val="0"/>
              <w:marTop w:val="0"/>
              <w:marBottom w:val="0"/>
              <w:divBdr>
                <w:top w:val="none" w:sz="0" w:space="0" w:color="auto"/>
                <w:left w:val="none" w:sz="0" w:space="0" w:color="auto"/>
                <w:bottom w:val="none" w:sz="0" w:space="0" w:color="auto"/>
                <w:right w:val="none" w:sz="0" w:space="0" w:color="auto"/>
              </w:divBdr>
              <w:divsChild>
                <w:div w:id="750350132">
                  <w:marLeft w:val="0"/>
                  <w:marRight w:val="0"/>
                  <w:marTop w:val="0"/>
                  <w:marBottom w:val="375"/>
                  <w:divBdr>
                    <w:top w:val="none" w:sz="0" w:space="0" w:color="auto"/>
                    <w:left w:val="none" w:sz="0" w:space="0" w:color="auto"/>
                    <w:bottom w:val="single" w:sz="6" w:space="4" w:color="D0D0D0"/>
                    <w:right w:val="none" w:sz="0" w:space="0" w:color="auto"/>
                  </w:divBdr>
                </w:div>
              </w:divsChild>
            </w:div>
          </w:divsChild>
        </w:div>
      </w:divsChild>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0349505">
      <w:bodyDiv w:val="1"/>
      <w:marLeft w:val="0"/>
      <w:marRight w:val="0"/>
      <w:marTop w:val="0"/>
      <w:marBottom w:val="0"/>
      <w:divBdr>
        <w:top w:val="none" w:sz="0" w:space="0" w:color="auto"/>
        <w:left w:val="none" w:sz="0" w:space="0" w:color="auto"/>
        <w:bottom w:val="none" w:sz="0" w:space="0" w:color="auto"/>
        <w:right w:val="none" w:sz="0" w:space="0" w:color="auto"/>
      </w:divBdr>
      <w:divsChild>
        <w:div w:id="2028672931">
          <w:marLeft w:val="0"/>
          <w:marRight w:val="0"/>
          <w:marTop w:val="0"/>
          <w:marBottom w:val="0"/>
          <w:divBdr>
            <w:top w:val="none" w:sz="0" w:space="0" w:color="auto"/>
            <w:left w:val="none" w:sz="0" w:space="0" w:color="auto"/>
            <w:bottom w:val="none" w:sz="0" w:space="0" w:color="auto"/>
            <w:right w:val="none" w:sz="0" w:space="0" w:color="auto"/>
          </w:divBdr>
          <w:divsChild>
            <w:div w:id="1227300007">
              <w:marLeft w:val="0"/>
              <w:marRight w:val="0"/>
              <w:marTop w:val="0"/>
              <w:marBottom w:val="0"/>
              <w:divBdr>
                <w:top w:val="none" w:sz="0" w:space="0" w:color="auto"/>
                <w:left w:val="none" w:sz="0" w:space="0" w:color="auto"/>
                <w:bottom w:val="none" w:sz="0" w:space="0" w:color="auto"/>
                <w:right w:val="none" w:sz="0" w:space="0" w:color="auto"/>
              </w:divBdr>
            </w:div>
            <w:div w:id="1645626469">
              <w:marLeft w:val="0"/>
              <w:marRight w:val="0"/>
              <w:marTop w:val="150"/>
              <w:marBottom w:val="0"/>
              <w:divBdr>
                <w:top w:val="single" w:sz="6" w:space="11" w:color="D7D7D7"/>
                <w:left w:val="none" w:sz="0" w:space="0" w:color="auto"/>
                <w:bottom w:val="none" w:sz="0" w:space="0" w:color="auto"/>
                <w:right w:val="none" w:sz="0" w:space="0" w:color="auto"/>
              </w:divBdr>
              <w:divsChild>
                <w:div w:id="1994485577">
                  <w:marLeft w:val="0"/>
                  <w:marRight w:val="0"/>
                  <w:marTop w:val="0"/>
                  <w:marBottom w:val="0"/>
                  <w:divBdr>
                    <w:top w:val="none" w:sz="0" w:space="0" w:color="auto"/>
                    <w:left w:val="none" w:sz="0" w:space="0" w:color="auto"/>
                    <w:bottom w:val="none" w:sz="0" w:space="0" w:color="auto"/>
                    <w:right w:val="none" w:sz="0" w:space="0" w:color="auto"/>
                  </w:divBdr>
                  <w:divsChild>
                    <w:div w:id="934095133">
                      <w:marLeft w:val="0"/>
                      <w:marRight w:val="0"/>
                      <w:marTop w:val="0"/>
                      <w:marBottom w:val="0"/>
                      <w:divBdr>
                        <w:top w:val="none" w:sz="0" w:space="0" w:color="auto"/>
                        <w:left w:val="none" w:sz="0" w:space="0" w:color="auto"/>
                        <w:bottom w:val="none" w:sz="0" w:space="0" w:color="auto"/>
                        <w:right w:val="none" w:sz="0" w:space="0" w:color="auto"/>
                      </w:divBdr>
                    </w:div>
                    <w:div w:id="294484510">
                      <w:marLeft w:val="0"/>
                      <w:marRight w:val="0"/>
                      <w:marTop w:val="0"/>
                      <w:marBottom w:val="0"/>
                      <w:divBdr>
                        <w:top w:val="none" w:sz="0" w:space="0" w:color="auto"/>
                        <w:left w:val="none" w:sz="0" w:space="0" w:color="auto"/>
                        <w:bottom w:val="none" w:sz="0" w:space="0" w:color="auto"/>
                        <w:right w:val="none" w:sz="0" w:space="0" w:color="auto"/>
                      </w:divBdr>
                      <w:divsChild>
                        <w:div w:id="1524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076">
          <w:marLeft w:val="0"/>
          <w:marRight w:val="0"/>
          <w:marTop w:val="225"/>
          <w:marBottom w:val="225"/>
          <w:divBdr>
            <w:top w:val="none" w:sz="0" w:space="0" w:color="auto"/>
            <w:left w:val="none" w:sz="0" w:space="0" w:color="auto"/>
            <w:bottom w:val="none" w:sz="0" w:space="0" w:color="auto"/>
            <w:right w:val="none" w:sz="0" w:space="0" w:color="auto"/>
          </w:divBdr>
          <w:divsChild>
            <w:div w:id="1697657461">
              <w:marLeft w:val="0"/>
              <w:marRight w:val="0"/>
              <w:marTop w:val="0"/>
              <w:marBottom w:val="0"/>
              <w:divBdr>
                <w:top w:val="none" w:sz="0" w:space="0" w:color="auto"/>
                <w:left w:val="none" w:sz="0" w:space="0" w:color="auto"/>
                <w:bottom w:val="none" w:sz="0" w:space="0" w:color="auto"/>
                <w:right w:val="none" w:sz="0" w:space="0" w:color="auto"/>
              </w:divBdr>
            </w:div>
          </w:divsChild>
        </w:div>
        <w:div w:id="201094750">
          <w:marLeft w:val="0"/>
          <w:marRight w:val="0"/>
          <w:marTop w:val="0"/>
          <w:marBottom w:val="0"/>
          <w:divBdr>
            <w:top w:val="none" w:sz="0" w:space="0" w:color="auto"/>
            <w:left w:val="none" w:sz="0" w:space="0" w:color="auto"/>
            <w:bottom w:val="none" w:sz="0" w:space="0" w:color="auto"/>
            <w:right w:val="none" w:sz="0" w:space="0" w:color="auto"/>
          </w:divBdr>
          <w:divsChild>
            <w:div w:id="822234694">
              <w:marLeft w:val="0"/>
              <w:marRight w:val="300"/>
              <w:marTop w:val="0"/>
              <w:marBottom w:val="300"/>
              <w:divBdr>
                <w:top w:val="none" w:sz="0" w:space="0" w:color="auto"/>
                <w:left w:val="none" w:sz="0" w:space="0" w:color="auto"/>
                <w:bottom w:val="none" w:sz="0" w:space="0" w:color="auto"/>
                <w:right w:val="none" w:sz="0" w:space="0" w:color="auto"/>
              </w:divBdr>
              <w:divsChild>
                <w:div w:id="2081948233">
                  <w:marLeft w:val="0"/>
                  <w:marRight w:val="0"/>
                  <w:marTop w:val="0"/>
                  <w:marBottom w:val="0"/>
                  <w:divBdr>
                    <w:top w:val="none" w:sz="0" w:space="0" w:color="auto"/>
                    <w:left w:val="none" w:sz="0" w:space="0" w:color="auto"/>
                    <w:bottom w:val="none" w:sz="0" w:space="0" w:color="auto"/>
                    <w:right w:val="none" w:sz="0" w:space="0" w:color="auto"/>
                  </w:divBdr>
                  <w:divsChild>
                    <w:div w:id="1141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76384">
      <w:bodyDiv w:val="1"/>
      <w:marLeft w:val="0"/>
      <w:marRight w:val="0"/>
      <w:marTop w:val="0"/>
      <w:marBottom w:val="0"/>
      <w:divBdr>
        <w:top w:val="none" w:sz="0" w:space="0" w:color="auto"/>
        <w:left w:val="none" w:sz="0" w:space="0" w:color="auto"/>
        <w:bottom w:val="none" w:sz="0" w:space="0" w:color="auto"/>
        <w:right w:val="none" w:sz="0" w:space="0" w:color="auto"/>
      </w:divBdr>
      <w:divsChild>
        <w:div w:id="1771045563">
          <w:marLeft w:val="0"/>
          <w:marRight w:val="0"/>
          <w:marTop w:val="0"/>
          <w:marBottom w:val="0"/>
          <w:divBdr>
            <w:top w:val="none" w:sz="0" w:space="0" w:color="auto"/>
            <w:left w:val="none" w:sz="0" w:space="0" w:color="auto"/>
            <w:bottom w:val="none" w:sz="0" w:space="0" w:color="auto"/>
            <w:right w:val="none" w:sz="0" w:space="0" w:color="auto"/>
          </w:divBdr>
        </w:div>
        <w:div w:id="1262570660">
          <w:marLeft w:val="0"/>
          <w:marRight w:val="0"/>
          <w:marTop w:val="0"/>
          <w:marBottom w:val="150"/>
          <w:divBdr>
            <w:top w:val="none" w:sz="0" w:space="0" w:color="auto"/>
            <w:left w:val="none" w:sz="0" w:space="0" w:color="auto"/>
            <w:bottom w:val="none" w:sz="0" w:space="0" w:color="auto"/>
            <w:right w:val="none" w:sz="0" w:space="0" w:color="auto"/>
          </w:divBdr>
        </w:div>
        <w:div w:id="935752095">
          <w:marLeft w:val="0"/>
          <w:marRight w:val="0"/>
          <w:marTop w:val="0"/>
          <w:marBottom w:val="300"/>
          <w:divBdr>
            <w:top w:val="none" w:sz="0" w:space="0" w:color="auto"/>
            <w:left w:val="none" w:sz="0" w:space="0" w:color="auto"/>
            <w:bottom w:val="none" w:sz="0" w:space="0" w:color="auto"/>
            <w:right w:val="none" w:sz="0" w:space="0" w:color="auto"/>
          </w:divBdr>
          <w:divsChild>
            <w:div w:id="712852446">
              <w:marLeft w:val="0"/>
              <w:marRight w:val="0"/>
              <w:marTop w:val="0"/>
              <w:marBottom w:val="0"/>
              <w:divBdr>
                <w:top w:val="none" w:sz="0" w:space="0" w:color="auto"/>
                <w:left w:val="none" w:sz="0" w:space="0" w:color="auto"/>
                <w:bottom w:val="none" w:sz="0" w:space="0" w:color="auto"/>
                <w:right w:val="none" w:sz="0" w:space="0" w:color="auto"/>
              </w:divBdr>
              <w:divsChild>
                <w:div w:id="791939521">
                  <w:marLeft w:val="0"/>
                  <w:marRight w:val="0"/>
                  <w:marTop w:val="0"/>
                  <w:marBottom w:val="0"/>
                  <w:divBdr>
                    <w:top w:val="none" w:sz="0" w:space="0" w:color="auto"/>
                    <w:left w:val="none" w:sz="0" w:space="0" w:color="auto"/>
                    <w:bottom w:val="none" w:sz="0" w:space="0" w:color="auto"/>
                    <w:right w:val="none" w:sz="0" w:space="0" w:color="auto"/>
                  </w:divBdr>
                  <w:divsChild>
                    <w:div w:id="187565374">
                      <w:marLeft w:val="0"/>
                      <w:marRight w:val="0"/>
                      <w:marTop w:val="0"/>
                      <w:marBottom w:val="0"/>
                      <w:divBdr>
                        <w:top w:val="none" w:sz="0" w:space="0" w:color="auto"/>
                        <w:left w:val="none" w:sz="0" w:space="0" w:color="auto"/>
                        <w:bottom w:val="none" w:sz="0" w:space="0" w:color="auto"/>
                        <w:right w:val="none" w:sz="0" w:space="0" w:color="auto"/>
                      </w:divBdr>
                      <w:divsChild>
                        <w:div w:id="1420558493">
                          <w:marLeft w:val="0"/>
                          <w:marRight w:val="0"/>
                          <w:marTop w:val="0"/>
                          <w:marBottom w:val="0"/>
                          <w:divBdr>
                            <w:top w:val="none" w:sz="0" w:space="0" w:color="auto"/>
                            <w:left w:val="none" w:sz="0" w:space="0" w:color="auto"/>
                            <w:bottom w:val="none" w:sz="0" w:space="0" w:color="auto"/>
                            <w:right w:val="none" w:sz="0" w:space="0" w:color="auto"/>
                          </w:divBdr>
                          <w:divsChild>
                            <w:div w:id="2121412623">
                              <w:marLeft w:val="0"/>
                              <w:marRight w:val="0"/>
                              <w:marTop w:val="0"/>
                              <w:marBottom w:val="0"/>
                              <w:divBdr>
                                <w:top w:val="single" w:sz="12" w:space="0" w:color="DFDFDF"/>
                                <w:left w:val="single" w:sz="12" w:space="0" w:color="DFDFDF"/>
                                <w:bottom w:val="single" w:sz="12" w:space="0" w:color="DFDFDF"/>
                                <w:right w:val="single" w:sz="12" w:space="0" w:color="DFDFDF"/>
                              </w:divBdr>
                              <w:divsChild>
                                <w:div w:id="799106844">
                                  <w:marLeft w:val="0"/>
                                  <w:marRight w:val="0"/>
                                  <w:marTop w:val="0"/>
                                  <w:marBottom w:val="0"/>
                                  <w:divBdr>
                                    <w:top w:val="none" w:sz="0" w:space="0" w:color="auto"/>
                                    <w:left w:val="none" w:sz="0" w:space="0" w:color="auto"/>
                                    <w:bottom w:val="none" w:sz="0" w:space="0" w:color="auto"/>
                                    <w:right w:val="none" w:sz="0" w:space="0" w:color="auto"/>
                                  </w:divBdr>
                                  <w:divsChild>
                                    <w:div w:id="659817647">
                                      <w:marLeft w:val="0"/>
                                      <w:marRight w:val="0"/>
                                      <w:marTop w:val="0"/>
                                      <w:marBottom w:val="0"/>
                                      <w:divBdr>
                                        <w:top w:val="none" w:sz="0" w:space="0" w:color="auto"/>
                                        <w:left w:val="none" w:sz="0" w:space="0" w:color="auto"/>
                                        <w:bottom w:val="none" w:sz="0" w:space="0" w:color="auto"/>
                                        <w:right w:val="none" w:sz="0" w:space="0" w:color="auto"/>
                                      </w:divBdr>
                                      <w:divsChild>
                                        <w:div w:id="1614049890">
                                          <w:marLeft w:val="0"/>
                                          <w:marRight w:val="0"/>
                                          <w:marTop w:val="0"/>
                                          <w:marBottom w:val="0"/>
                                          <w:divBdr>
                                            <w:top w:val="none" w:sz="0" w:space="0" w:color="auto"/>
                                            <w:left w:val="none" w:sz="0" w:space="0" w:color="auto"/>
                                            <w:bottom w:val="none" w:sz="0" w:space="0" w:color="auto"/>
                                            <w:right w:val="none" w:sz="0" w:space="0" w:color="auto"/>
                                          </w:divBdr>
                                        </w:div>
                                        <w:div w:id="925964299">
                                          <w:marLeft w:val="0"/>
                                          <w:marRight w:val="30"/>
                                          <w:marTop w:val="0"/>
                                          <w:marBottom w:val="0"/>
                                          <w:divBdr>
                                            <w:top w:val="none" w:sz="0" w:space="0" w:color="auto"/>
                                            <w:left w:val="none" w:sz="0" w:space="0" w:color="auto"/>
                                            <w:bottom w:val="none" w:sz="0" w:space="0" w:color="auto"/>
                                            <w:right w:val="none" w:sz="0" w:space="0" w:color="auto"/>
                                          </w:divBdr>
                                        </w:div>
                                        <w:div w:id="1832989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23713116">
                                  <w:marLeft w:val="0"/>
                                  <w:marRight w:val="0"/>
                                  <w:marTop w:val="0"/>
                                  <w:marBottom w:val="0"/>
                                  <w:divBdr>
                                    <w:top w:val="none" w:sz="0" w:space="0" w:color="auto"/>
                                    <w:left w:val="none" w:sz="0" w:space="0" w:color="auto"/>
                                    <w:bottom w:val="none" w:sz="0" w:space="0" w:color="auto"/>
                                    <w:right w:val="none" w:sz="0" w:space="0" w:color="auto"/>
                                  </w:divBdr>
                                  <w:divsChild>
                                    <w:div w:id="1912033063">
                                      <w:marLeft w:val="0"/>
                                      <w:marRight w:val="0"/>
                                      <w:marTop w:val="0"/>
                                      <w:marBottom w:val="45"/>
                                      <w:divBdr>
                                        <w:top w:val="single" w:sz="2" w:space="0" w:color="A9A9A9"/>
                                        <w:left w:val="single" w:sz="2" w:space="0" w:color="A9A9A9"/>
                                        <w:bottom w:val="single" w:sz="2" w:space="0" w:color="A9A9A9"/>
                                        <w:right w:val="single" w:sz="2" w:space="0" w:color="A9A9A9"/>
                                      </w:divBdr>
                                      <w:divsChild>
                                        <w:div w:id="850951196">
                                          <w:marLeft w:val="0"/>
                                          <w:marRight w:val="0"/>
                                          <w:marTop w:val="0"/>
                                          <w:marBottom w:val="0"/>
                                          <w:divBdr>
                                            <w:top w:val="none" w:sz="0" w:space="0" w:color="auto"/>
                                            <w:left w:val="none" w:sz="0" w:space="0" w:color="auto"/>
                                            <w:bottom w:val="none" w:sz="0" w:space="0" w:color="auto"/>
                                            <w:right w:val="none" w:sz="0" w:space="0" w:color="auto"/>
                                          </w:divBdr>
                                          <w:divsChild>
                                            <w:div w:id="297803709">
                                              <w:marLeft w:val="0"/>
                                              <w:marRight w:val="0"/>
                                              <w:marTop w:val="0"/>
                                              <w:marBottom w:val="0"/>
                                              <w:divBdr>
                                                <w:top w:val="none" w:sz="0" w:space="2" w:color="D6D5D3"/>
                                                <w:left w:val="none" w:sz="0" w:space="0" w:color="D6D5D3"/>
                                                <w:bottom w:val="none" w:sz="0" w:space="2" w:color="D6D5D3"/>
                                                <w:right w:val="none" w:sz="0" w:space="2" w:color="D6D5D3"/>
                                              </w:divBdr>
                                            </w:div>
                                            <w:div w:id="1605260622">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466554996">
          <w:marLeft w:val="0"/>
          <w:marRight w:val="0"/>
          <w:marTop w:val="0"/>
          <w:marBottom w:val="0"/>
          <w:divBdr>
            <w:top w:val="none" w:sz="0" w:space="0" w:color="auto"/>
            <w:left w:val="none" w:sz="0" w:space="0" w:color="auto"/>
            <w:bottom w:val="none" w:sz="0" w:space="0" w:color="auto"/>
            <w:right w:val="none" w:sz="0" w:space="0" w:color="auto"/>
          </w:divBdr>
          <w:divsChild>
            <w:div w:id="1965768916">
              <w:marLeft w:val="0"/>
              <w:marRight w:val="0"/>
              <w:marTop w:val="0"/>
              <w:marBottom w:val="0"/>
              <w:divBdr>
                <w:top w:val="none" w:sz="0" w:space="0" w:color="auto"/>
                <w:left w:val="none" w:sz="0" w:space="0" w:color="auto"/>
                <w:bottom w:val="none" w:sz="0" w:space="0" w:color="auto"/>
                <w:right w:val="none" w:sz="0" w:space="0" w:color="auto"/>
              </w:divBdr>
              <w:divsChild>
                <w:div w:id="105545079">
                  <w:marLeft w:val="0"/>
                  <w:marRight w:val="0"/>
                  <w:marTop w:val="0"/>
                  <w:marBottom w:val="150"/>
                  <w:divBdr>
                    <w:top w:val="none" w:sz="0" w:space="0" w:color="auto"/>
                    <w:left w:val="none" w:sz="0" w:space="0" w:color="auto"/>
                    <w:bottom w:val="none" w:sz="0" w:space="0" w:color="auto"/>
                    <w:right w:val="none" w:sz="0" w:space="0" w:color="auto"/>
                  </w:divBdr>
                  <w:divsChild>
                    <w:div w:id="143739335">
                      <w:marLeft w:val="0"/>
                      <w:marRight w:val="0"/>
                      <w:marTop w:val="0"/>
                      <w:marBottom w:val="0"/>
                      <w:divBdr>
                        <w:top w:val="none" w:sz="0" w:space="0" w:color="auto"/>
                        <w:left w:val="none" w:sz="0" w:space="0" w:color="auto"/>
                        <w:bottom w:val="none" w:sz="0" w:space="0" w:color="auto"/>
                        <w:right w:val="none" w:sz="0" w:space="0" w:color="auto"/>
                      </w:divBdr>
                      <w:divsChild>
                        <w:div w:id="337317277">
                          <w:marLeft w:val="0"/>
                          <w:marRight w:val="0"/>
                          <w:marTop w:val="0"/>
                          <w:marBottom w:val="0"/>
                          <w:divBdr>
                            <w:top w:val="none" w:sz="0" w:space="0" w:color="auto"/>
                            <w:left w:val="single" w:sz="6" w:space="8" w:color="EDEDED"/>
                            <w:bottom w:val="none" w:sz="0" w:space="0" w:color="auto"/>
                            <w:right w:val="none" w:sz="0" w:space="0" w:color="auto"/>
                          </w:divBdr>
                        </w:div>
                        <w:div w:id="1421753652">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52475125">
              <w:marLeft w:val="0"/>
              <w:marRight w:val="0"/>
              <w:marTop w:val="0"/>
              <w:marBottom w:val="150"/>
              <w:divBdr>
                <w:top w:val="none" w:sz="0" w:space="0" w:color="auto"/>
                <w:left w:val="none" w:sz="0" w:space="0" w:color="auto"/>
                <w:bottom w:val="none" w:sz="0" w:space="0" w:color="auto"/>
                <w:right w:val="none" w:sz="0" w:space="0" w:color="auto"/>
              </w:divBdr>
            </w:div>
            <w:div w:id="799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6893325">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37327639">
      <w:bodyDiv w:val="1"/>
      <w:marLeft w:val="0"/>
      <w:marRight w:val="0"/>
      <w:marTop w:val="0"/>
      <w:marBottom w:val="0"/>
      <w:divBdr>
        <w:top w:val="none" w:sz="0" w:space="0" w:color="auto"/>
        <w:left w:val="none" w:sz="0" w:space="0" w:color="auto"/>
        <w:bottom w:val="none" w:sz="0" w:space="0" w:color="auto"/>
        <w:right w:val="none" w:sz="0" w:space="0" w:color="auto"/>
      </w:divBdr>
      <w:divsChild>
        <w:div w:id="1501853718">
          <w:marLeft w:val="0"/>
          <w:marRight w:val="0"/>
          <w:marTop w:val="0"/>
          <w:marBottom w:val="0"/>
          <w:divBdr>
            <w:top w:val="none" w:sz="0" w:space="0" w:color="auto"/>
            <w:left w:val="none" w:sz="0" w:space="0" w:color="auto"/>
            <w:bottom w:val="none" w:sz="0" w:space="0" w:color="auto"/>
            <w:right w:val="none" w:sz="0" w:space="0" w:color="auto"/>
          </w:divBdr>
        </w:div>
        <w:div w:id="2114587163">
          <w:marLeft w:val="0"/>
          <w:marRight w:val="0"/>
          <w:marTop w:val="0"/>
          <w:marBottom w:val="150"/>
          <w:divBdr>
            <w:top w:val="none" w:sz="0" w:space="0" w:color="auto"/>
            <w:left w:val="none" w:sz="0" w:space="0" w:color="auto"/>
            <w:bottom w:val="none" w:sz="0" w:space="0" w:color="auto"/>
            <w:right w:val="none" w:sz="0" w:space="0" w:color="auto"/>
          </w:divBdr>
        </w:div>
        <w:div w:id="2058240340">
          <w:marLeft w:val="0"/>
          <w:marRight w:val="0"/>
          <w:marTop w:val="0"/>
          <w:marBottom w:val="300"/>
          <w:divBdr>
            <w:top w:val="none" w:sz="0" w:space="0" w:color="auto"/>
            <w:left w:val="none" w:sz="0" w:space="0" w:color="auto"/>
            <w:bottom w:val="none" w:sz="0" w:space="0" w:color="auto"/>
            <w:right w:val="none" w:sz="0" w:space="0" w:color="auto"/>
          </w:divBdr>
          <w:divsChild>
            <w:div w:id="214968446">
              <w:marLeft w:val="0"/>
              <w:marRight w:val="0"/>
              <w:marTop w:val="0"/>
              <w:marBottom w:val="0"/>
              <w:divBdr>
                <w:top w:val="none" w:sz="0" w:space="0" w:color="auto"/>
                <w:left w:val="none" w:sz="0" w:space="0" w:color="auto"/>
                <w:bottom w:val="none" w:sz="0" w:space="0" w:color="auto"/>
                <w:right w:val="none" w:sz="0" w:space="0" w:color="auto"/>
              </w:divBdr>
              <w:divsChild>
                <w:div w:id="135487405">
                  <w:marLeft w:val="0"/>
                  <w:marRight w:val="0"/>
                  <w:marTop w:val="0"/>
                  <w:marBottom w:val="0"/>
                  <w:divBdr>
                    <w:top w:val="none" w:sz="0" w:space="0" w:color="auto"/>
                    <w:left w:val="none" w:sz="0" w:space="0" w:color="auto"/>
                    <w:bottom w:val="none" w:sz="0" w:space="0" w:color="auto"/>
                    <w:right w:val="none" w:sz="0" w:space="0" w:color="auto"/>
                  </w:divBdr>
                  <w:divsChild>
                    <w:div w:id="1198618162">
                      <w:marLeft w:val="0"/>
                      <w:marRight w:val="0"/>
                      <w:marTop w:val="0"/>
                      <w:marBottom w:val="0"/>
                      <w:divBdr>
                        <w:top w:val="none" w:sz="0" w:space="0" w:color="auto"/>
                        <w:left w:val="none" w:sz="0" w:space="0" w:color="auto"/>
                        <w:bottom w:val="none" w:sz="0" w:space="0" w:color="auto"/>
                        <w:right w:val="none" w:sz="0" w:space="0" w:color="auto"/>
                      </w:divBdr>
                      <w:divsChild>
                        <w:div w:id="1208373662">
                          <w:marLeft w:val="0"/>
                          <w:marRight w:val="0"/>
                          <w:marTop w:val="0"/>
                          <w:marBottom w:val="0"/>
                          <w:divBdr>
                            <w:top w:val="none" w:sz="0" w:space="0" w:color="auto"/>
                            <w:left w:val="none" w:sz="0" w:space="0" w:color="auto"/>
                            <w:bottom w:val="none" w:sz="0" w:space="0" w:color="auto"/>
                            <w:right w:val="none" w:sz="0" w:space="0" w:color="auto"/>
                          </w:divBdr>
                          <w:divsChild>
                            <w:div w:id="426850823">
                              <w:marLeft w:val="0"/>
                              <w:marRight w:val="0"/>
                              <w:marTop w:val="0"/>
                              <w:marBottom w:val="0"/>
                              <w:divBdr>
                                <w:top w:val="single" w:sz="12" w:space="0" w:color="DFDFDF"/>
                                <w:left w:val="single" w:sz="12" w:space="0" w:color="DFDFDF"/>
                                <w:bottom w:val="single" w:sz="12" w:space="0" w:color="DFDFDF"/>
                                <w:right w:val="single" w:sz="12" w:space="0" w:color="DFDFDF"/>
                              </w:divBdr>
                              <w:divsChild>
                                <w:div w:id="134688156">
                                  <w:marLeft w:val="0"/>
                                  <w:marRight w:val="0"/>
                                  <w:marTop w:val="0"/>
                                  <w:marBottom w:val="0"/>
                                  <w:divBdr>
                                    <w:top w:val="none" w:sz="0" w:space="0" w:color="auto"/>
                                    <w:left w:val="none" w:sz="0" w:space="0" w:color="auto"/>
                                    <w:bottom w:val="none" w:sz="0" w:space="0" w:color="auto"/>
                                    <w:right w:val="none" w:sz="0" w:space="0" w:color="auto"/>
                                  </w:divBdr>
                                  <w:divsChild>
                                    <w:div w:id="806628966">
                                      <w:marLeft w:val="0"/>
                                      <w:marRight w:val="0"/>
                                      <w:marTop w:val="0"/>
                                      <w:marBottom w:val="0"/>
                                      <w:divBdr>
                                        <w:top w:val="none" w:sz="0" w:space="0" w:color="auto"/>
                                        <w:left w:val="none" w:sz="0" w:space="0" w:color="auto"/>
                                        <w:bottom w:val="none" w:sz="0" w:space="0" w:color="auto"/>
                                        <w:right w:val="none" w:sz="0" w:space="0" w:color="auto"/>
                                      </w:divBdr>
                                      <w:divsChild>
                                        <w:div w:id="1113137938">
                                          <w:marLeft w:val="0"/>
                                          <w:marRight w:val="0"/>
                                          <w:marTop w:val="0"/>
                                          <w:marBottom w:val="0"/>
                                          <w:divBdr>
                                            <w:top w:val="none" w:sz="0" w:space="0" w:color="auto"/>
                                            <w:left w:val="none" w:sz="0" w:space="0" w:color="auto"/>
                                            <w:bottom w:val="none" w:sz="0" w:space="0" w:color="auto"/>
                                            <w:right w:val="none" w:sz="0" w:space="0" w:color="auto"/>
                                          </w:divBdr>
                                        </w:div>
                                        <w:div w:id="2122527109">
                                          <w:marLeft w:val="0"/>
                                          <w:marRight w:val="30"/>
                                          <w:marTop w:val="0"/>
                                          <w:marBottom w:val="0"/>
                                          <w:divBdr>
                                            <w:top w:val="none" w:sz="0" w:space="0" w:color="auto"/>
                                            <w:left w:val="none" w:sz="0" w:space="0" w:color="auto"/>
                                            <w:bottom w:val="none" w:sz="0" w:space="0" w:color="auto"/>
                                            <w:right w:val="none" w:sz="0" w:space="0" w:color="auto"/>
                                          </w:divBdr>
                                        </w:div>
                                        <w:div w:id="106444903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45733923">
                                  <w:marLeft w:val="0"/>
                                  <w:marRight w:val="0"/>
                                  <w:marTop w:val="0"/>
                                  <w:marBottom w:val="0"/>
                                  <w:divBdr>
                                    <w:top w:val="none" w:sz="0" w:space="0" w:color="auto"/>
                                    <w:left w:val="none" w:sz="0" w:space="0" w:color="auto"/>
                                    <w:bottom w:val="none" w:sz="0" w:space="0" w:color="auto"/>
                                    <w:right w:val="none" w:sz="0" w:space="0" w:color="auto"/>
                                  </w:divBdr>
                                  <w:divsChild>
                                    <w:div w:id="2143109847">
                                      <w:marLeft w:val="0"/>
                                      <w:marRight w:val="0"/>
                                      <w:marTop w:val="0"/>
                                      <w:marBottom w:val="45"/>
                                      <w:divBdr>
                                        <w:top w:val="single" w:sz="2" w:space="0" w:color="A9A9A9"/>
                                        <w:left w:val="single" w:sz="2" w:space="0" w:color="A9A9A9"/>
                                        <w:bottom w:val="single" w:sz="2" w:space="0" w:color="A9A9A9"/>
                                        <w:right w:val="single" w:sz="2" w:space="0" w:color="A9A9A9"/>
                                      </w:divBdr>
                                      <w:divsChild>
                                        <w:div w:id="871961611">
                                          <w:marLeft w:val="0"/>
                                          <w:marRight w:val="0"/>
                                          <w:marTop w:val="0"/>
                                          <w:marBottom w:val="0"/>
                                          <w:divBdr>
                                            <w:top w:val="none" w:sz="0" w:space="0" w:color="auto"/>
                                            <w:left w:val="none" w:sz="0" w:space="0" w:color="auto"/>
                                            <w:bottom w:val="none" w:sz="0" w:space="0" w:color="auto"/>
                                            <w:right w:val="none" w:sz="0" w:space="0" w:color="auto"/>
                                          </w:divBdr>
                                          <w:divsChild>
                                            <w:div w:id="1899589495">
                                              <w:marLeft w:val="0"/>
                                              <w:marRight w:val="0"/>
                                              <w:marTop w:val="0"/>
                                              <w:marBottom w:val="0"/>
                                              <w:divBdr>
                                                <w:top w:val="none" w:sz="0" w:space="2" w:color="D6D5D3"/>
                                                <w:left w:val="none" w:sz="0" w:space="0" w:color="D6D5D3"/>
                                                <w:bottom w:val="none" w:sz="0" w:space="2" w:color="D6D5D3"/>
                                                <w:right w:val="none" w:sz="0" w:space="2" w:color="D6D5D3"/>
                                              </w:divBdr>
                                            </w:div>
                                            <w:div w:id="2094619189">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388382604">
          <w:marLeft w:val="0"/>
          <w:marRight w:val="0"/>
          <w:marTop w:val="0"/>
          <w:marBottom w:val="0"/>
          <w:divBdr>
            <w:top w:val="none" w:sz="0" w:space="0" w:color="auto"/>
            <w:left w:val="none" w:sz="0" w:space="0" w:color="auto"/>
            <w:bottom w:val="none" w:sz="0" w:space="0" w:color="auto"/>
            <w:right w:val="none" w:sz="0" w:space="0" w:color="auto"/>
          </w:divBdr>
          <w:divsChild>
            <w:div w:id="1277255263">
              <w:marLeft w:val="0"/>
              <w:marRight w:val="0"/>
              <w:marTop w:val="0"/>
              <w:marBottom w:val="0"/>
              <w:divBdr>
                <w:top w:val="none" w:sz="0" w:space="0" w:color="auto"/>
                <w:left w:val="none" w:sz="0" w:space="0" w:color="auto"/>
                <w:bottom w:val="none" w:sz="0" w:space="0" w:color="auto"/>
                <w:right w:val="none" w:sz="0" w:space="0" w:color="auto"/>
              </w:divBdr>
              <w:divsChild>
                <w:div w:id="1060131724">
                  <w:marLeft w:val="0"/>
                  <w:marRight w:val="0"/>
                  <w:marTop w:val="0"/>
                  <w:marBottom w:val="150"/>
                  <w:divBdr>
                    <w:top w:val="none" w:sz="0" w:space="0" w:color="auto"/>
                    <w:left w:val="none" w:sz="0" w:space="0" w:color="auto"/>
                    <w:bottom w:val="none" w:sz="0" w:space="0" w:color="auto"/>
                    <w:right w:val="none" w:sz="0" w:space="0" w:color="auto"/>
                  </w:divBdr>
                  <w:divsChild>
                    <w:div w:id="2059821875">
                      <w:marLeft w:val="0"/>
                      <w:marRight w:val="0"/>
                      <w:marTop w:val="0"/>
                      <w:marBottom w:val="0"/>
                      <w:divBdr>
                        <w:top w:val="none" w:sz="0" w:space="0" w:color="auto"/>
                        <w:left w:val="none" w:sz="0" w:space="0" w:color="auto"/>
                        <w:bottom w:val="none" w:sz="0" w:space="0" w:color="auto"/>
                        <w:right w:val="none" w:sz="0" w:space="0" w:color="auto"/>
                      </w:divBdr>
                      <w:divsChild>
                        <w:div w:id="1298990802">
                          <w:marLeft w:val="0"/>
                          <w:marRight w:val="0"/>
                          <w:marTop w:val="0"/>
                          <w:marBottom w:val="0"/>
                          <w:divBdr>
                            <w:top w:val="none" w:sz="0" w:space="0" w:color="auto"/>
                            <w:left w:val="single" w:sz="6" w:space="8" w:color="EDEDED"/>
                            <w:bottom w:val="none" w:sz="0" w:space="0" w:color="auto"/>
                            <w:right w:val="none" w:sz="0" w:space="0" w:color="auto"/>
                          </w:divBdr>
                        </w:div>
                        <w:div w:id="961695289">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097285701">
              <w:marLeft w:val="0"/>
              <w:marRight w:val="0"/>
              <w:marTop w:val="0"/>
              <w:marBottom w:val="150"/>
              <w:divBdr>
                <w:top w:val="none" w:sz="0" w:space="0" w:color="auto"/>
                <w:left w:val="none" w:sz="0" w:space="0" w:color="auto"/>
                <w:bottom w:val="none" w:sz="0" w:space="0" w:color="auto"/>
                <w:right w:val="none" w:sz="0" w:space="0" w:color="auto"/>
              </w:divBdr>
            </w:div>
            <w:div w:id="11883388">
              <w:marLeft w:val="0"/>
              <w:marRight w:val="0"/>
              <w:marTop w:val="0"/>
              <w:marBottom w:val="0"/>
              <w:divBdr>
                <w:top w:val="none" w:sz="0" w:space="0" w:color="auto"/>
                <w:left w:val="none" w:sz="0" w:space="0" w:color="auto"/>
                <w:bottom w:val="none" w:sz="0" w:space="0" w:color="auto"/>
                <w:right w:val="none" w:sz="0" w:space="0" w:color="auto"/>
              </w:divBdr>
              <w:divsChild>
                <w:div w:id="466320793">
                  <w:marLeft w:val="0"/>
                  <w:marRight w:val="300"/>
                  <w:marTop w:val="0"/>
                  <w:marBottom w:val="300"/>
                  <w:divBdr>
                    <w:top w:val="none" w:sz="0" w:space="0" w:color="auto"/>
                    <w:left w:val="none" w:sz="0" w:space="0" w:color="auto"/>
                    <w:bottom w:val="none" w:sz="0" w:space="0" w:color="auto"/>
                    <w:right w:val="none" w:sz="0" w:space="0" w:color="auto"/>
                  </w:divBdr>
                  <w:divsChild>
                    <w:div w:id="1917088175">
                      <w:marLeft w:val="0"/>
                      <w:marRight w:val="0"/>
                      <w:marTop w:val="0"/>
                      <w:marBottom w:val="150"/>
                      <w:divBdr>
                        <w:top w:val="none" w:sz="0" w:space="0" w:color="auto"/>
                        <w:left w:val="none" w:sz="0" w:space="0" w:color="auto"/>
                        <w:bottom w:val="none" w:sz="0" w:space="0" w:color="auto"/>
                        <w:right w:val="none" w:sz="0" w:space="0" w:color="auto"/>
                      </w:divBdr>
                    </w:div>
                    <w:div w:id="414861157">
                      <w:marLeft w:val="0"/>
                      <w:marRight w:val="0"/>
                      <w:marTop w:val="0"/>
                      <w:marBottom w:val="0"/>
                      <w:divBdr>
                        <w:top w:val="none" w:sz="0" w:space="0" w:color="auto"/>
                        <w:left w:val="none" w:sz="0" w:space="0" w:color="auto"/>
                        <w:bottom w:val="none" w:sz="0" w:space="0" w:color="auto"/>
                        <w:right w:val="none" w:sz="0" w:space="0" w:color="auto"/>
                      </w:divBdr>
                      <w:divsChild>
                        <w:div w:id="3521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24145681">
      <w:bodyDiv w:val="1"/>
      <w:marLeft w:val="0"/>
      <w:marRight w:val="0"/>
      <w:marTop w:val="0"/>
      <w:marBottom w:val="0"/>
      <w:divBdr>
        <w:top w:val="none" w:sz="0" w:space="0" w:color="auto"/>
        <w:left w:val="none" w:sz="0" w:space="0" w:color="auto"/>
        <w:bottom w:val="none" w:sz="0" w:space="0" w:color="auto"/>
        <w:right w:val="none" w:sz="0" w:space="0" w:color="auto"/>
      </w:divBdr>
      <w:divsChild>
        <w:div w:id="1594901493">
          <w:marLeft w:val="0"/>
          <w:marRight w:val="0"/>
          <w:marTop w:val="300"/>
          <w:marBottom w:val="150"/>
          <w:divBdr>
            <w:top w:val="none" w:sz="0" w:space="0" w:color="auto"/>
            <w:left w:val="none" w:sz="0" w:space="0" w:color="auto"/>
            <w:bottom w:val="none" w:sz="0" w:space="0" w:color="auto"/>
            <w:right w:val="none" w:sz="0" w:space="0" w:color="auto"/>
          </w:divBdr>
        </w:div>
        <w:div w:id="136071743">
          <w:marLeft w:val="0"/>
          <w:marRight w:val="0"/>
          <w:marTop w:val="0"/>
          <w:marBottom w:val="0"/>
          <w:divBdr>
            <w:top w:val="none" w:sz="0" w:space="0" w:color="auto"/>
            <w:left w:val="none" w:sz="0" w:space="0" w:color="auto"/>
            <w:bottom w:val="none" w:sz="0" w:space="0" w:color="auto"/>
            <w:right w:val="none" w:sz="0" w:space="0" w:color="auto"/>
          </w:divBdr>
          <w:divsChild>
            <w:div w:id="475148212">
              <w:marLeft w:val="0"/>
              <w:marRight w:val="0"/>
              <w:marTop w:val="0"/>
              <w:marBottom w:val="0"/>
              <w:divBdr>
                <w:top w:val="none" w:sz="0" w:space="0" w:color="auto"/>
                <w:left w:val="none" w:sz="0" w:space="0" w:color="auto"/>
                <w:bottom w:val="none" w:sz="0" w:space="0" w:color="auto"/>
                <w:right w:val="none" w:sz="0" w:space="0" w:color="auto"/>
              </w:divBdr>
            </w:div>
            <w:div w:id="883129540">
              <w:marLeft w:val="0"/>
              <w:marRight w:val="0"/>
              <w:marTop w:val="300"/>
              <w:marBottom w:val="105"/>
              <w:divBdr>
                <w:top w:val="none" w:sz="0" w:space="0" w:color="auto"/>
                <w:left w:val="none" w:sz="0" w:space="0" w:color="auto"/>
                <w:bottom w:val="none" w:sz="0" w:space="0" w:color="auto"/>
                <w:right w:val="none" w:sz="0" w:space="0" w:color="auto"/>
              </w:divBdr>
            </w:div>
            <w:div w:id="4803423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379</cp:revision>
  <cp:lastPrinted>2016-04-11T04:27:00Z</cp:lastPrinted>
  <dcterms:created xsi:type="dcterms:W3CDTF">2016-02-19T04:37:00Z</dcterms:created>
  <dcterms:modified xsi:type="dcterms:W3CDTF">2016-10-31T05:03:00Z</dcterms:modified>
</cp:coreProperties>
</file>