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Default="00B07DBF" w:rsidP="007F0A75">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9A1CB7" w:rsidRDefault="00A320A7" w:rsidP="009A1CB7">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677419">
        <w:rPr>
          <w:rFonts w:asciiTheme="minorHAnsi" w:hAnsiTheme="minorHAnsi"/>
          <w:b/>
          <w:noProof/>
          <w:sz w:val="28"/>
          <w:szCs w:val="28"/>
          <w:lang w:val="en-IN" w:eastAsia="en-IN"/>
        </w:rPr>
        <w:t>GST</w:t>
      </w:r>
      <w:r w:rsidR="00523F16" w:rsidRPr="00677419">
        <w:rPr>
          <w:rFonts w:asciiTheme="minorHAnsi" w:hAnsiTheme="minorHAnsi"/>
          <w:b/>
          <w:noProof/>
          <w:sz w:val="28"/>
          <w:szCs w:val="28"/>
          <w:lang w:val="en-IN" w:eastAsia="en-IN"/>
        </w:rPr>
        <w:t xml:space="preserve"> HEADLINES</w:t>
      </w:r>
    </w:p>
    <w:p w:rsidR="005D7E60" w:rsidRPr="009A1CB7" w:rsidRDefault="0029004E" w:rsidP="009A1CB7">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Pr>
          <w:rFonts w:asciiTheme="minorHAnsi" w:hAnsiTheme="minorHAnsi" w:cs="Cambria"/>
          <w:b/>
          <w:bCs/>
          <w:iCs/>
          <w:lang w:val="en-IN"/>
        </w:rPr>
        <w:t>November 11</w:t>
      </w:r>
      <w:r w:rsidR="00B24FA7" w:rsidRPr="00677419">
        <w:rPr>
          <w:rFonts w:asciiTheme="minorHAnsi" w:hAnsiTheme="minorHAnsi" w:cs="Cambria"/>
          <w:b/>
          <w:bCs/>
          <w:iCs/>
          <w:lang w:val="en-IN"/>
        </w:rPr>
        <w:t xml:space="preserve">, </w:t>
      </w:r>
      <w:r w:rsidR="00110284" w:rsidRPr="00677419">
        <w:rPr>
          <w:rFonts w:asciiTheme="minorHAnsi" w:hAnsiTheme="minorHAnsi" w:cs="Cambria"/>
          <w:b/>
          <w:bCs/>
          <w:iCs/>
          <w:lang w:val="en-IN"/>
        </w:rPr>
        <w:t>2016</w:t>
      </w:r>
      <w:bookmarkStart w:id="0" w:name="_GoBack"/>
      <w:bookmarkEnd w:id="0"/>
    </w:p>
    <w:p w:rsidR="009A1CB7" w:rsidRDefault="009A1CB7" w:rsidP="009A1CB7">
      <w:pPr>
        <w:pStyle w:val="NormalWeb"/>
        <w:spacing w:before="0" w:beforeAutospacing="0" w:after="120" w:afterAutospacing="0"/>
        <w:ind w:left="2880" w:right="181" w:firstLine="720"/>
        <w:jc w:val="both"/>
        <w:rPr>
          <w:rFonts w:asciiTheme="minorHAnsi" w:hAnsiTheme="minorHAnsi" w:cs="Cambria"/>
          <w:b/>
          <w:bCs/>
          <w:iCs/>
          <w:lang w:val="en-IN"/>
        </w:rPr>
      </w:pPr>
    </w:p>
    <w:p w:rsidR="009A1CB7" w:rsidRDefault="009A1CB7" w:rsidP="009A1CB7">
      <w:pPr>
        <w:pStyle w:val="NormalWeb"/>
        <w:spacing w:before="0" w:beforeAutospacing="0" w:after="120" w:afterAutospacing="0"/>
        <w:ind w:left="2880" w:right="181" w:firstLine="720"/>
        <w:jc w:val="both"/>
        <w:rPr>
          <w:rFonts w:asciiTheme="minorHAnsi" w:hAnsiTheme="minorHAnsi" w:cs="Cambria"/>
          <w:b/>
          <w:bCs/>
          <w:iCs/>
          <w:lang w:val="en-IN"/>
        </w:rPr>
      </w:pPr>
    </w:p>
    <w:p w:rsidR="009A1CB7" w:rsidRDefault="009A1CB7" w:rsidP="009A1CB7">
      <w:pPr>
        <w:pStyle w:val="NormalWeb"/>
        <w:spacing w:before="0" w:beforeAutospacing="0" w:after="120" w:afterAutospacing="0"/>
        <w:ind w:left="2880" w:right="181" w:firstLine="720"/>
        <w:jc w:val="both"/>
        <w:rPr>
          <w:rFonts w:asciiTheme="minorHAnsi" w:hAnsiTheme="minorHAnsi" w:cs="Cambria"/>
          <w:b/>
          <w:bCs/>
          <w:iCs/>
          <w:lang w:val="en-IN"/>
        </w:rPr>
      </w:pPr>
    </w:p>
    <w:p w:rsidR="009A1CB7" w:rsidRDefault="009A1CB7" w:rsidP="009A1CB7">
      <w:pPr>
        <w:pStyle w:val="NormalWeb"/>
        <w:spacing w:before="0" w:beforeAutospacing="0" w:after="120" w:afterAutospacing="0"/>
        <w:ind w:left="2880" w:right="181" w:firstLine="720"/>
        <w:jc w:val="both"/>
        <w:rPr>
          <w:rFonts w:asciiTheme="minorHAnsi" w:hAnsiTheme="minorHAnsi" w:cs="Cambria"/>
          <w:b/>
          <w:bCs/>
          <w:iCs/>
          <w:lang w:val="en-IN"/>
        </w:rPr>
      </w:pPr>
    </w:p>
    <w:p w:rsidR="00627D7A" w:rsidRPr="009A1CB7" w:rsidRDefault="009A1CB7" w:rsidP="009A1CB7">
      <w:pPr>
        <w:spacing w:line="750" w:lineRule="atLeast"/>
        <w:outlineLvl w:val="0"/>
        <w:rPr>
          <w:rFonts w:asciiTheme="majorHAnsi" w:eastAsia="Times New Roman" w:hAnsiTheme="majorHAnsi"/>
          <w:b/>
          <w:bCs/>
          <w:color w:val="000000"/>
          <w:kern w:val="36"/>
          <w:sz w:val="44"/>
          <w:szCs w:val="44"/>
          <w:lang w:val="en-IN" w:eastAsia="en-IN"/>
        </w:rPr>
      </w:pPr>
      <w:r>
        <w:rPr>
          <w:rFonts w:asciiTheme="majorHAnsi" w:eastAsia="Times New Roman" w:hAnsiTheme="majorHAnsi"/>
          <w:b/>
          <w:bCs/>
          <w:color w:val="000000"/>
          <w:kern w:val="36"/>
          <w:sz w:val="44"/>
          <w:szCs w:val="44"/>
          <w:lang w:val="en-IN" w:eastAsia="en-IN"/>
        </w:rPr>
        <w:t>GST Implementation can’t b</w:t>
      </w:r>
      <w:r w:rsidR="009326EF">
        <w:rPr>
          <w:rFonts w:asciiTheme="majorHAnsi" w:eastAsia="Times New Roman" w:hAnsiTheme="majorHAnsi"/>
          <w:b/>
          <w:bCs/>
          <w:color w:val="000000"/>
          <w:kern w:val="36"/>
          <w:sz w:val="44"/>
          <w:szCs w:val="44"/>
          <w:lang w:val="en-IN" w:eastAsia="en-IN"/>
        </w:rPr>
        <w:t xml:space="preserve">e </w:t>
      </w:r>
      <w:r>
        <w:rPr>
          <w:rFonts w:asciiTheme="majorHAnsi" w:eastAsia="Times New Roman" w:hAnsiTheme="majorHAnsi"/>
          <w:b/>
          <w:bCs/>
          <w:color w:val="000000"/>
          <w:kern w:val="36"/>
          <w:sz w:val="44"/>
          <w:szCs w:val="44"/>
          <w:lang w:val="en-IN" w:eastAsia="en-IN"/>
        </w:rPr>
        <w:t>delayed</w:t>
      </w:r>
      <w:r w:rsidR="009326EF">
        <w:rPr>
          <w:rFonts w:asciiTheme="majorHAnsi" w:eastAsia="Times New Roman" w:hAnsiTheme="majorHAnsi"/>
          <w:b/>
          <w:bCs/>
          <w:color w:val="000000"/>
          <w:kern w:val="36"/>
          <w:sz w:val="44"/>
          <w:szCs w:val="44"/>
          <w:lang w:val="en-IN" w:eastAsia="en-IN"/>
        </w:rPr>
        <w:t xml:space="preserve"> B</w:t>
      </w:r>
      <w:r w:rsidR="00594833" w:rsidRPr="00594833">
        <w:rPr>
          <w:rFonts w:asciiTheme="majorHAnsi" w:eastAsia="Times New Roman" w:hAnsiTheme="majorHAnsi"/>
          <w:b/>
          <w:bCs/>
          <w:color w:val="000000"/>
          <w:kern w:val="36"/>
          <w:sz w:val="44"/>
          <w:szCs w:val="44"/>
          <w:lang w:val="en-IN" w:eastAsia="en-IN"/>
        </w:rPr>
        <w:t>eyond Sept 16, 2017: Arun Jaitley</w:t>
      </w:r>
    </w:p>
    <w:p w:rsidR="00F145A6" w:rsidRPr="00627D7A" w:rsidRDefault="009A1CB7" w:rsidP="009A1CB7">
      <w:pPr>
        <w:pStyle w:val="Heading1"/>
        <w:shd w:val="clear" w:color="auto" w:fill="FFFFFF"/>
        <w:spacing w:before="0" w:beforeAutospacing="0" w:after="72" w:afterAutospacing="0" w:line="288" w:lineRule="atLeast"/>
        <w:ind w:left="3600" w:firstLine="720"/>
        <w:jc w:val="right"/>
        <w:rPr>
          <w:rFonts w:asciiTheme="majorHAnsi" w:hAnsiTheme="majorHAnsi"/>
          <w:bCs w:val="0"/>
          <w:i/>
          <w:color w:val="222222"/>
          <w:sz w:val="28"/>
          <w:szCs w:val="28"/>
        </w:rPr>
      </w:pPr>
      <w:r>
        <w:rPr>
          <w:rFonts w:asciiTheme="majorHAnsi" w:hAnsiTheme="majorHAnsi"/>
          <w:bCs w:val="0"/>
          <w:i/>
          <w:color w:val="222222"/>
          <w:sz w:val="28"/>
          <w:szCs w:val="28"/>
        </w:rPr>
        <w:t>[Source</w:t>
      </w:r>
      <w:r w:rsidR="00627D7A" w:rsidRPr="00627D7A">
        <w:rPr>
          <w:rFonts w:asciiTheme="majorHAnsi" w:hAnsiTheme="majorHAnsi"/>
          <w:bCs w:val="0"/>
          <w:i/>
          <w:color w:val="222222"/>
          <w:sz w:val="28"/>
          <w:szCs w:val="28"/>
        </w:rPr>
        <w:t>: The Indian Express]</w:t>
      </w: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145A6" w:rsidRDefault="00F145A6"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FF6EF9" w:rsidRDefault="00FF6EF9" w:rsidP="00F145A6">
      <w:pPr>
        <w:pStyle w:val="Heading1"/>
        <w:shd w:val="clear" w:color="auto" w:fill="FFFFFF"/>
        <w:spacing w:before="0" w:beforeAutospacing="0" w:after="72" w:afterAutospacing="0" w:line="288" w:lineRule="atLeast"/>
        <w:rPr>
          <w:rFonts w:ascii="Georgia" w:hAnsi="Georgia"/>
          <w:b w:val="0"/>
          <w:bCs w:val="0"/>
          <w:color w:val="222222"/>
          <w:sz w:val="36"/>
          <w:szCs w:val="36"/>
        </w:rPr>
      </w:pPr>
    </w:p>
    <w:p w:rsidR="009A1CB7" w:rsidRPr="009A1CB7" w:rsidRDefault="009A1CB7" w:rsidP="009A1CB7">
      <w:pPr>
        <w:spacing w:line="750" w:lineRule="atLeast"/>
        <w:jc w:val="center"/>
        <w:outlineLvl w:val="0"/>
        <w:rPr>
          <w:rFonts w:asciiTheme="majorHAnsi" w:eastAsia="Times New Roman" w:hAnsiTheme="majorHAnsi"/>
          <w:b/>
          <w:bCs/>
          <w:color w:val="000000"/>
          <w:kern w:val="36"/>
          <w:sz w:val="44"/>
          <w:szCs w:val="44"/>
          <w:lang w:val="en-IN" w:eastAsia="en-IN"/>
        </w:rPr>
      </w:pPr>
      <w:r>
        <w:rPr>
          <w:rFonts w:asciiTheme="majorHAnsi" w:eastAsia="Times New Roman" w:hAnsiTheme="majorHAnsi"/>
          <w:b/>
          <w:bCs/>
          <w:color w:val="000000"/>
          <w:kern w:val="36"/>
          <w:sz w:val="44"/>
          <w:szCs w:val="44"/>
          <w:lang w:val="en-IN" w:eastAsia="en-IN"/>
        </w:rPr>
        <w:t>GST Implementation can’t be delayed B</w:t>
      </w:r>
      <w:r w:rsidRPr="00594833">
        <w:rPr>
          <w:rFonts w:asciiTheme="majorHAnsi" w:eastAsia="Times New Roman" w:hAnsiTheme="majorHAnsi"/>
          <w:b/>
          <w:bCs/>
          <w:color w:val="000000"/>
          <w:kern w:val="36"/>
          <w:sz w:val="44"/>
          <w:szCs w:val="44"/>
          <w:lang w:val="en-IN" w:eastAsia="en-IN"/>
        </w:rPr>
        <w:t>eyond Sept 16, 2017: Arun Jaitley</w:t>
      </w:r>
    </w:p>
    <w:p w:rsidR="009A1CB7" w:rsidRDefault="009A1CB7" w:rsidP="00D13A63">
      <w:pPr>
        <w:pStyle w:val="Heading2"/>
        <w:shd w:val="clear" w:color="auto" w:fill="FFFFFF"/>
        <w:spacing w:before="0" w:line="390" w:lineRule="atLeast"/>
        <w:rPr>
          <w:b w:val="0"/>
          <w:bCs w:val="0"/>
          <w:color w:val="auto"/>
          <w:sz w:val="30"/>
          <w:szCs w:val="30"/>
        </w:rPr>
      </w:pPr>
    </w:p>
    <w:p w:rsidR="009A1CB7" w:rsidRPr="009A1CB7" w:rsidRDefault="009A1CB7" w:rsidP="009A1CB7"/>
    <w:p w:rsidR="00D13A63" w:rsidRPr="00D13A63" w:rsidRDefault="00D13A63" w:rsidP="00D13A63">
      <w:pPr>
        <w:pStyle w:val="Heading2"/>
        <w:shd w:val="clear" w:color="auto" w:fill="FFFFFF"/>
        <w:spacing w:before="0" w:line="390" w:lineRule="atLeast"/>
        <w:rPr>
          <w:b w:val="0"/>
          <w:bCs w:val="0"/>
          <w:color w:val="auto"/>
          <w:sz w:val="30"/>
          <w:szCs w:val="30"/>
        </w:rPr>
      </w:pPr>
      <w:r w:rsidRPr="00D13A63">
        <w:rPr>
          <w:b w:val="0"/>
          <w:bCs w:val="0"/>
          <w:color w:val="auto"/>
          <w:sz w:val="30"/>
          <w:szCs w:val="30"/>
        </w:rPr>
        <w:t>Arun Jaitley was referring to the GST Constitutional Amendment, which has a provision in this regard.</w:t>
      </w:r>
    </w:p>
    <w:p w:rsidR="00D13A63" w:rsidRDefault="00D13A63" w:rsidP="009A1CB7">
      <w:pPr>
        <w:jc w:val="center"/>
        <w:rPr>
          <w:rStyle w:val="custom-caption"/>
          <w:rFonts w:ascii="Arial" w:hAnsi="Arial" w:cs="Arial"/>
          <w:color w:val="747474"/>
          <w:sz w:val="21"/>
          <w:szCs w:val="21"/>
          <w:bdr w:val="none" w:sz="0" w:space="0" w:color="auto" w:frame="1"/>
        </w:rPr>
      </w:pPr>
      <w:r>
        <w:rPr>
          <w:rFonts w:ascii="Arial" w:hAnsi="Arial" w:cs="Arial"/>
          <w:noProof/>
          <w:color w:val="747474"/>
          <w:sz w:val="21"/>
          <w:szCs w:val="21"/>
          <w:bdr w:val="none" w:sz="0" w:space="0" w:color="auto" w:frame="1"/>
          <w:lang w:val="en-IN" w:eastAsia="en-IN"/>
        </w:rPr>
        <w:drawing>
          <wp:inline distT="0" distB="0" distL="0" distR="0">
            <wp:extent cx="5534025" cy="3076889"/>
            <wp:effectExtent l="19050" t="0" r="9525" b="0"/>
            <wp:docPr id="1" name="Picture 1" descr="gst bill, gst bill implemented, gst bill progress, gst bill next april, gst bill india, gst bill arun jaitley, arun jaitley parliamentary consultative committe, india news, india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 bill, gst bill implemented, gst bill progress, gst bill next april, gst bill india, gst bill arun jaitley, arun jaitley parliamentary consultative committe, india news, indian express"/>
                    <pic:cNvPicPr>
                      <a:picLocks noChangeAspect="1" noChangeArrowheads="1"/>
                    </pic:cNvPicPr>
                  </pic:nvPicPr>
                  <pic:blipFill>
                    <a:blip r:embed="rId8"/>
                    <a:srcRect/>
                    <a:stretch>
                      <a:fillRect/>
                    </a:stretch>
                  </pic:blipFill>
                  <pic:spPr bwMode="auto">
                    <a:xfrm>
                      <a:off x="0" y="0"/>
                      <a:ext cx="5534025" cy="3076889"/>
                    </a:xfrm>
                    <a:prstGeom prst="rect">
                      <a:avLst/>
                    </a:prstGeom>
                    <a:noFill/>
                    <a:ln w="9525">
                      <a:noFill/>
                      <a:miter lim="800000"/>
                      <a:headEnd/>
                      <a:tailEnd/>
                    </a:ln>
                  </pic:spPr>
                </pic:pic>
              </a:graphicData>
            </a:graphic>
          </wp:inline>
        </w:drawing>
      </w:r>
    </w:p>
    <w:p w:rsidR="00D13A63" w:rsidRDefault="00D13A63" w:rsidP="00D13A63">
      <w:pPr>
        <w:rPr>
          <w:rStyle w:val="custom-caption"/>
          <w:rFonts w:ascii="Arial" w:hAnsi="Arial" w:cs="Arial"/>
          <w:color w:val="747474"/>
          <w:sz w:val="21"/>
          <w:szCs w:val="21"/>
          <w:bdr w:val="none" w:sz="0" w:space="0" w:color="auto" w:frame="1"/>
        </w:rPr>
      </w:pPr>
      <w:r>
        <w:rPr>
          <w:rStyle w:val="custom-caption"/>
          <w:rFonts w:ascii="Arial" w:hAnsi="Arial" w:cs="Arial"/>
          <w:color w:val="747474"/>
          <w:sz w:val="21"/>
          <w:szCs w:val="21"/>
          <w:bdr w:val="none" w:sz="0" w:space="0" w:color="auto" w:frame="1"/>
        </w:rPr>
        <w:t>Finance Minister Arun Jaitley with Chief Economic Adviser Arvind Subramanian. (Express Photo: Anil Sharma)</w:t>
      </w:r>
    </w:p>
    <w:p w:rsidR="009A1CB7" w:rsidRDefault="009A1CB7" w:rsidP="00D13A63">
      <w:pPr>
        <w:rPr>
          <w:color w:val="000000"/>
          <w:sz w:val="27"/>
          <w:szCs w:val="27"/>
        </w:rPr>
      </w:pPr>
    </w:p>
    <w:p w:rsidR="00D13A63" w:rsidRDefault="00D13A63" w:rsidP="00D13A63">
      <w:pPr>
        <w:pStyle w:val="NormalWeb"/>
        <w:spacing w:before="0" w:beforeAutospacing="0" w:after="0" w:afterAutospacing="0" w:line="360" w:lineRule="auto"/>
        <w:jc w:val="both"/>
        <w:rPr>
          <w:rFonts w:asciiTheme="minorHAnsi" w:hAnsiTheme="minorHAnsi"/>
          <w:color w:val="3E3E3E"/>
          <w:sz w:val="28"/>
          <w:szCs w:val="28"/>
        </w:rPr>
      </w:pPr>
      <w:r w:rsidRPr="00D13A63">
        <w:rPr>
          <w:rFonts w:asciiTheme="minorHAnsi" w:hAnsiTheme="minorHAnsi"/>
          <w:color w:val="3E3E3E"/>
          <w:sz w:val="28"/>
          <w:szCs w:val="28"/>
        </w:rPr>
        <w:t>Finance minister</w:t>
      </w:r>
      <w:r w:rsidRPr="00D13A63">
        <w:rPr>
          <w:rStyle w:val="apple-converted-space"/>
          <w:rFonts w:asciiTheme="minorHAnsi" w:hAnsiTheme="minorHAnsi"/>
          <w:color w:val="3E3E3E"/>
          <w:sz w:val="28"/>
          <w:szCs w:val="28"/>
        </w:rPr>
        <w:t> </w:t>
      </w:r>
      <w:r w:rsidRPr="009A1CB7">
        <w:rPr>
          <w:rFonts w:asciiTheme="minorHAnsi" w:hAnsiTheme="minorHAnsi"/>
          <w:color w:val="3E3E3E"/>
          <w:sz w:val="28"/>
          <w:szCs w:val="28"/>
          <w:bdr w:val="none" w:sz="0" w:space="0" w:color="auto" w:frame="1"/>
        </w:rPr>
        <w:t>Arun Jaitley</w:t>
      </w:r>
      <w:r w:rsidRPr="00D13A63">
        <w:rPr>
          <w:rStyle w:val="apple-converted-space"/>
          <w:rFonts w:asciiTheme="minorHAnsi" w:hAnsiTheme="minorHAnsi"/>
          <w:color w:val="3E3E3E"/>
          <w:sz w:val="28"/>
          <w:szCs w:val="28"/>
        </w:rPr>
        <w:t> </w:t>
      </w:r>
      <w:r w:rsidRPr="00D13A63">
        <w:rPr>
          <w:rFonts w:asciiTheme="minorHAnsi" w:hAnsiTheme="minorHAnsi"/>
          <w:color w:val="3E3E3E"/>
          <w:sz w:val="28"/>
          <w:szCs w:val="28"/>
        </w:rPr>
        <w:t>on Thursday said the Centre was trying earnestly to build a consensus with the states on the sticky issue of sharing of administrative control on assessees to ensure that the April 1 deadline for rolling out the goods and service tax (GST) was met.</w:t>
      </w:r>
    </w:p>
    <w:p w:rsidR="009A1CB7" w:rsidRPr="00D13A63" w:rsidRDefault="009A1CB7" w:rsidP="00D13A63">
      <w:pPr>
        <w:pStyle w:val="NormalWeb"/>
        <w:spacing w:before="0" w:beforeAutospacing="0" w:after="0" w:afterAutospacing="0" w:line="360" w:lineRule="auto"/>
        <w:jc w:val="both"/>
        <w:rPr>
          <w:rFonts w:asciiTheme="minorHAnsi" w:hAnsiTheme="minorHAnsi"/>
          <w:color w:val="3E3E3E"/>
          <w:sz w:val="28"/>
          <w:szCs w:val="28"/>
        </w:rPr>
      </w:pPr>
    </w:p>
    <w:p w:rsidR="00D13A63" w:rsidRPr="00D13A63" w:rsidRDefault="00D13A63" w:rsidP="00D13A63">
      <w:pPr>
        <w:pStyle w:val="NormalWeb"/>
        <w:spacing w:before="0" w:beforeAutospacing="0" w:after="0" w:afterAutospacing="0" w:line="360" w:lineRule="auto"/>
        <w:jc w:val="both"/>
        <w:rPr>
          <w:rFonts w:asciiTheme="minorHAnsi" w:hAnsiTheme="minorHAnsi"/>
          <w:color w:val="3E3E3E"/>
          <w:sz w:val="28"/>
          <w:szCs w:val="28"/>
        </w:rPr>
      </w:pPr>
      <w:r w:rsidRPr="00D13A63">
        <w:rPr>
          <w:rFonts w:asciiTheme="minorHAnsi" w:hAnsiTheme="minorHAnsi"/>
          <w:color w:val="3E3E3E"/>
          <w:sz w:val="28"/>
          <w:szCs w:val="28"/>
        </w:rPr>
        <w:t>“We are making all efforts to introduce GST from April 1, 2017. GST has to be implemented latest by September 16, 2017, and if it is not implemented by then, states will not be able to collect their share of taxes, and hence, there is not enough scope to further delay the decision,” Jaitley said at an economic editors’ conference here.</w:t>
      </w:r>
    </w:p>
    <w:p w:rsidR="00D13A63" w:rsidRPr="00D13A63" w:rsidRDefault="00D13A63" w:rsidP="00D13A63">
      <w:pPr>
        <w:pStyle w:val="NormalWeb"/>
        <w:spacing w:before="0" w:beforeAutospacing="0" w:after="0" w:afterAutospacing="0" w:line="360" w:lineRule="auto"/>
        <w:jc w:val="both"/>
        <w:rPr>
          <w:rStyle w:val="Strong"/>
          <w:rFonts w:asciiTheme="minorHAnsi" w:hAnsiTheme="minorHAnsi"/>
          <w:color w:val="3E3E3E"/>
          <w:sz w:val="28"/>
          <w:szCs w:val="28"/>
          <w:bdr w:val="none" w:sz="0" w:space="0" w:color="auto" w:frame="1"/>
        </w:rPr>
      </w:pPr>
    </w:p>
    <w:p w:rsidR="00D13A63" w:rsidRDefault="00D13A63" w:rsidP="00D13A63">
      <w:pPr>
        <w:pStyle w:val="NormalWeb"/>
        <w:spacing w:before="0" w:beforeAutospacing="0" w:after="0" w:afterAutospacing="0" w:line="360" w:lineRule="auto"/>
        <w:jc w:val="both"/>
        <w:rPr>
          <w:rFonts w:asciiTheme="minorHAnsi" w:hAnsiTheme="minorHAnsi"/>
          <w:color w:val="3E3E3E"/>
          <w:sz w:val="28"/>
          <w:szCs w:val="28"/>
        </w:rPr>
      </w:pPr>
      <w:r w:rsidRPr="00D13A63">
        <w:rPr>
          <w:rFonts w:asciiTheme="minorHAnsi" w:hAnsiTheme="minorHAnsi"/>
          <w:color w:val="3E3E3E"/>
          <w:sz w:val="28"/>
          <w:szCs w:val="28"/>
        </w:rPr>
        <w:t>The minister was referring to the GST Constitutional Amendment, which has a provision in this regard. After deciding the GST rate structure a day earlier, the Centre and states hit a speed breaker on November 4 as they could not decide on how the audit and enforcement powers would be shared between them in the GST regime.</w:t>
      </w:r>
    </w:p>
    <w:p w:rsidR="009A1CB7" w:rsidRPr="00D13A63" w:rsidRDefault="009A1CB7" w:rsidP="00D13A63">
      <w:pPr>
        <w:pStyle w:val="NormalWeb"/>
        <w:spacing w:before="0" w:beforeAutospacing="0" w:after="0" w:afterAutospacing="0" w:line="360" w:lineRule="auto"/>
        <w:jc w:val="both"/>
        <w:rPr>
          <w:rFonts w:asciiTheme="minorHAnsi" w:hAnsiTheme="minorHAnsi"/>
          <w:color w:val="3E3E3E"/>
          <w:sz w:val="28"/>
          <w:szCs w:val="28"/>
        </w:rPr>
      </w:pPr>
    </w:p>
    <w:p w:rsidR="00D13A63" w:rsidRDefault="00D13A63" w:rsidP="00D13A63">
      <w:pPr>
        <w:pStyle w:val="NormalWeb"/>
        <w:spacing w:before="0" w:beforeAutospacing="0" w:after="0" w:afterAutospacing="0" w:line="360" w:lineRule="auto"/>
        <w:jc w:val="both"/>
        <w:rPr>
          <w:rFonts w:asciiTheme="minorHAnsi" w:hAnsiTheme="minorHAnsi"/>
          <w:color w:val="3E3E3E"/>
          <w:sz w:val="28"/>
          <w:szCs w:val="28"/>
        </w:rPr>
      </w:pPr>
      <w:r w:rsidRPr="00D13A63">
        <w:rPr>
          <w:rFonts w:asciiTheme="minorHAnsi" w:hAnsiTheme="minorHAnsi"/>
          <w:color w:val="3E3E3E"/>
          <w:sz w:val="28"/>
          <w:szCs w:val="28"/>
        </w:rPr>
        <w:t>The Union and state finance ministers would meet informally on November 20 to solve the issue politically and suggest their formula to the GST Council meeting on November 24-25 for endorsement. In the meantime, officials from both sides are deliberating to finalise the four draft laws — those on central GST (CGST), integrated GST (IGST), compensation and state GST (SGST) — by November 15. The Centre is trying to introduce CGST, IGST and compensation Bills in the winter session of Parliament later this month.</w:t>
      </w:r>
    </w:p>
    <w:p w:rsidR="009A1CB7" w:rsidRPr="00D13A63" w:rsidRDefault="009A1CB7" w:rsidP="00D13A63">
      <w:pPr>
        <w:pStyle w:val="NormalWeb"/>
        <w:spacing w:before="0" w:beforeAutospacing="0" w:after="0" w:afterAutospacing="0" w:line="360" w:lineRule="auto"/>
        <w:jc w:val="both"/>
        <w:rPr>
          <w:rFonts w:asciiTheme="minorHAnsi" w:hAnsiTheme="minorHAnsi"/>
          <w:color w:val="3E3E3E"/>
          <w:sz w:val="28"/>
          <w:szCs w:val="28"/>
        </w:rPr>
      </w:pPr>
    </w:p>
    <w:p w:rsidR="00D13A63" w:rsidRDefault="00D13A63" w:rsidP="00D13A63">
      <w:pPr>
        <w:pStyle w:val="NormalWeb"/>
        <w:spacing w:before="0" w:beforeAutospacing="0" w:after="0" w:afterAutospacing="0" w:line="360" w:lineRule="auto"/>
        <w:jc w:val="both"/>
        <w:rPr>
          <w:rFonts w:asciiTheme="minorHAnsi" w:hAnsiTheme="minorHAnsi"/>
          <w:color w:val="3E3E3E"/>
          <w:sz w:val="28"/>
          <w:szCs w:val="28"/>
        </w:rPr>
      </w:pPr>
      <w:r w:rsidRPr="00D13A63">
        <w:rPr>
          <w:rFonts w:asciiTheme="minorHAnsi" w:hAnsiTheme="minorHAnsi"/>
          <w:color w:val="3E3E3E"/>
          <w:sz w:val="28"/>
          <w:szCs w:val="28"/>
        </w:rPr>
        <w:t>“Only the last stages (of decision-making) remain and I do hope we (GST Council) are able to resolve that too, through a larger consensus,” Jaitley said.</w:t>
      </w:r>
    </w:p>
    <w:p w:rsidR="009A1CB7" w:rsidRPr="00D13A63" w:rsidRDefault="009A1CB7" w:rsidP="00D13A63">
      <w:pPr>
        <w:pStyle w:val="NormalWeb"/>
        <w:spacing w:before="0" w:beforeAutospacing="0" w:after="0" w:afterAutospacing="0" w:line="360" w:lineRule="auto"/>
        <w:jc w:val="both"/>
        <w:rPr>
          <w:rFonts w:asciiTheme="minorHAnsi" w:hAnsiTheme="minorHAnsi"/>
          <w:color w:val="3E3E3E"/>
          <w:sz w:val="28"/>
          <w:szCs w:val="28"/>
        </w:rPr>
      </w:pPr>
    </w:p>
    <w:p w:rsidR="00D13A63" w:rsidRPr="00D13A63" w:rsidRDefault="00D13A63" w:rsidP="00D13A63">
      <w:pPr>
        <w:pStyle w:val="NormalWeb"/>
        <w:spacing w:before="0" w:beforeAutospacing="0" w:after="0" w:afterAutospacing="0" w:line="360" w:lineRule="auto"/>
        <w:jc w:val="both"/>
        <w:rPr>
          <w:rFonts w:asciiTheme="minorHAnsi" w:hAnsiTheme="minorHAnsi"/>
          <w:color w:val="3E3E3E"/>
          <w:sz w:val="28"/>
          <w:szCs w:val="28"/>
        </w:rPr>
      </w:pPr>
      <w:r w:rsidRPr="00D13A63">
        <w:rPr>
          <w:rFonts w:asciiTheme="minorHAnsi" w:hAnsiTheme="minorHAnsi"/>
          <w:color w:val="3E3E3E"/>
          <w:sz w:val="28"/>
          <w:szCs w:val="28"/>
        </w:rPr>
        <w:t>The government has covered a lot of distance for implementation of comprehensive indirect tax and it was not in favour of resorting to voting to decide on any issue at the GST Council meeting. “We have already sorted out 10 issues. The issue of dual control still remains, there is no reason why we will not be able to work out a reasonable solution on this,” he said.</w:t>
      </w:r>
    </w:p>
    <w:p w:rsidR="005B5725" w:rsidRPr="00D13A63" w:rsidRDefault="005B5725" w:rsidP="00D13A63">
      <w:pPr>
        <w:pStyle w:val="NormalWeb"/>
        <w:spacing w:before="0" w:beforeAutospacing="0" w:after="120" w:afterAutospacing="0" w:line="360" w:lineRule="auto"/>
        <w:ind w:right="180"/>
        <w:jc w:val="both"/>
        <w:rPr>
          <w:rFonts w:asciiTheme="minorHAnsi" w:hAnsiTheme="minorHAnsi" w:cs="Arial"/>
          <w:i/>
          <w:color w:val="0070C0"/>
          <w:sz w:val="28"/>
          <w:szCs w:val="28"/>
        </w:rPr>
      </w:pPr>
    </w:p>
    <w:p w:rsidR="005B5725" w:rsidRPr="00D13A63" w:rsidRDefault="005B5725" w:rsidP="00D13A63">
      <w:pPr>
        <w:pStyle w:val="NormalWeb"/>
        <w:spacing w:before="0" w:beforeAutospacing="0" w:after="120" w:afterAutospacing="0" w:line="360" w:lineRule="auto"/>
        <w:ind w:right="180"/>
        <w:jc w:val="both"/>
        <w:rPr>
          <w:rFonts w:asciiTheme="minorHAnsi" w:hAnsiTheme="minorHAnsi" w:cs="Arial"/>
          <w:i/>
          <w:color w:val="0070C0"/>
          <w:sz w:val="28"/>
          <w:szCs w:val="28"/>
        </w:rPr>
      </w:pPr>
    </w:p>
    <w:p w:rsidR="005B5725" w:rsidRDefault="005B5725" w:rsidP="009F402E">
      <w:pPr>
        <w:pStyle w:val="NormalWeb"/>
        <w:spacing w:before="0" w:beforeAutospacing="0" w:after="120" w:afterAutospacing="0" w:line="360" w:lineRule="auto"/>
        <w:ind w:right="180"/>
        <w:jc w:val="both"/>
        <w:rPr>
          <w:rFonts w:asciiTheme="minorHAnsi" w:hAnsiTheme="minorHAnsi" w:cs="Arial"/>
          <w:i/>
          <w:color w:val="0070C0"/>
        </w:rPr>
      </w:pPr>
    </w:p>
    <w:p w:rsidR="005B5725" w:rsidRDefault="005B5725" w:rsidP="009F402E">
      <w:pPr>
        <w:pStyle w:val="NormalWeb"/>
        <w:spacing w:before="0" w:beforeAutospacing="0" w:after="120" w:afterAutospacing="0" w:line="360" w:lineRule="auto"/>
        <w:ind w:right="180"/>
        <w:jc w:val="both"/>
        <w:rPr>
          <w:rFonts w:asciiTheme="minorHAnsi" w:hAnsiTheme="minorHAnsi" w:cs="Arial"/>
          <w:i/>
          <w:color w:val="0070C0"/>
        </w:rPr>
      </w:pPr>
    </w:p>
    <w:p w:rsidR="006B2627" w:rsidRPr="009F402E" w:rsidRDefault="008B49AA" w:rsidP="009F402E">
      <w:pPr>
        <w:pStyle w:val="NormalWeb"/>
        <w:spacing w:before="0" w:beforeAutospacing="0" w:after="120" w:afterAutospacing="0" w:line="360" w:lineRule="auto"/>
        <w:ind w:right="180"/>
        <w:jc w:val="both"/>
        <w:rPr>
          <w:rFonts w:asciiTheme="minorHAnsi" w:hAnsiTheme="minorHAnsi" w:cs="Cambria"/>
          <w:b/>
          <w:bCs/>
          <w:iCs/>
          <w:lang w:val="en-IN"/>
        </w:rPr>
      </w:pPr>
      <w:r w:rsidRPr="00677419">
        <w:rPr>
          <w:rFonts w:asciiTheme="minorHAnsi" w:hAnsiTheme="minorHAnsi" w:cs="Arial"/>
          <w:i/>
          <w:color w:val="0070C0"/>
        </w:rPr>
        <w:t xml:space="preserve">Disclaimer: </w:t>
      </w:r>
      <w:r w:rsidR="003B67AE" w:rsidRPr="00677419">
        <w:rPr>
          <w:rFonts w:asciiTheme="minorHAnsi" w:hAnsiTheme="minorHAnsi" w:cs="Arial"/>
          <w:i/>
          <w:color w:val="0070C0"/>
        </w:rPr>
        <w:t xml:space="preserve">The news in the GST Corner is purely according to the information available in public domain and </w:t>
      </w:r>
      <w:r w:rsidR="006257C5" w:rsidRPr="00677419">
        <w:rPr>
          <w:rFonts w:asciiTheme="minorHAnsi" w:hAnsiTheme="minorHAnsi" w:cs="Arial"/>
          <w:i/>
          <w:color w:val="0070C0"/>
        </w:rPr>
        <w:t xml:space="preserve">does not necessarily reflect the views of </w:t>
      </w:r>
      <w:r w:rsidR="003B67AE" w:rsidRPr="00677419">
        <w:rPr>
          <w:rFonts w:asciiTheme="minorHAnsi" w:hAnsiTheme="minorHAnsi" w:cs="Arial"/>
          <w:i/>
          <w:color w:val="0070C0"/>
        </w:rPr>
        <w:t>ICSI</w:t>
      </w:r>
      <w:r w:rsidR="00841CF2" w:rsidRPr="00677419">
        <w:rPr>
          <w:rFonts w:asciiTheme="minorHAnsi" w:hAnsiTheme="minorHAnsi" w:cs="Arial"/>
          <w:i/>
          <w:color w:val="0070C0"/>
        </w:rPr>
        <w:t>.</w:t>
      </w:r>
      <w:r w:rsidR="003B67AE" w:rsidRPr="00677419">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677419">
        <w:rPr>
          <w:rFonts w:asciiTheme="minorHAnsi" w:eastAsia="Times New Roman" w:hAnsiTheme="minorHAnsi" w:cs="Arial"/>
          <w:i/>
          <w:iCs/>
          <w:color w:val="0070C0"/>
        </w:rPr>
        <w:t xml:space="preserve"> </w:t>
      </w:r>
      <w:r w:rsidR="003B67AE" w:rsidRPr="00677419">
        <w:rPr>
          <w:rFonts w:asciiTheme="minorHAnsi" w:eastAsia="Times New Roman" w:hAnsiTheme="minorHAnsi" w:cs="Arial"/>
          <w:i/>
          <w:iCs/>
          <w:color w:val="0070C0"/>
        </w:rPr>
        <w:t>source.</w:t>
      </w:r>
    </w:p>
    <w:sectPr w:rsidR="006B2627" w:rsidRPr="009F402E"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BC" w:rsidRDefault="00A37FBC" w:rsidP="00915541">
      <w:r>
        <w:separator/>
      </w:r>
    </w:p>
  </w:endnote>
  <w:endnote w:type="continuationSeparator" w:id="1">
    <w:p w:rsidR="00A37FBC" w:rsidRDefault="00A37FBC"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BC" w:rsidRDefault="00A37FBC" w:rsidP="00915541">
      <w:r>
        <w:separator/>
      </w:r>
    </w:p>
  </w:footnote>
  <w:footnote w:type="continuationSeparator" w:id="1">
    <w:p w:rsidR="00A37FBC" w:rsidRDefault="00A37FBC"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4">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3"/>
  </w:num>
  <w:num w:numId="6">
    <w:abstractNumId w:val="27"/>
  </w:num>
  <w:num w:numId="7">
    <w:abstractNumId w:val="8"/>
  </w:num>
  <w:num w:numId="8">
    <w:abstractNumId w:val="26"/>
  </w:num>
  <w:num w:numId="9">
    <w:abstractNumId w:val="0"/>
  </w:num>
  <w:num w:numId="10">
    <w:abstractNumId w:val="21"/>
  </w:num>
  <w:num w:numId="11">
    <w:abstractNumId w:val="28"/>
  </w:num>
  <w:num w:numId="12">
    <w:abstractNumId w:val="30"/>
  </w:num>
  <w:num w:numId="13">
    <w:abstractNumId w:val="32"/>
  </w:num>
  <w:num w:numId="14">
    <w:abstractNumId w:val="15"/>
  </w:num>
  <w:num w:numId="15">
    <w:abstractNumId w:val="5"/>
  </w:num>
  <w:num w:numId="16">
    <w:abstractNumId w:val="19"/>
  </w:num>
  <w:num w:numId="17">
    <w:abstractNumId w:val="24"/>
  </w:num>
  <w:num w:numId="18">
    <w:abstractNumId w:val="14"/>
  </w:num>
  <w:num w:numId="19">
    <w:abstractNumId w:val="9"/>
  </w:num>
  <w:num w:numId="20">
    <w:abstractNumId w:val="20"/>
  </w:num>
  <w:num w:numId="21">
    <w:abstractNumId w:val="4"/>
  </w:num>
  <w:num w:numId="22">
    <w:abstractNumId w:val="34"/>
  </w:num>
  <w:num w:numId="23">
    <w:abstractNumId w:val="23"/>
  </w:num>
  <w:num w:numId="24">
    <w:abstractNumId w:val="12"/>
  </w:num>
  <w:num w:numId="25">
    <w:abstractNumId w:val="22"/>
  </w:num>
  <w:num w:numId="26">
    <w:abstractNumId w:val="1"/>
  </w:num>
  <w:num w:numId="27">
    <w:abstractNumId w:val="6"/>
  </w:num>
  <w:num w:numId="28">
    <w:abstractNumId w:val="13"/>
  </w:num>
  <w:num w:numId="29">
    <w:abstractNumId w:val="25"/>
  </w:num>
  <w:num w:numId="30">
    <w:abstractNumId w:val="11"/>
  </w:num>
  <w:num w:numId="31">
    <w:abstractNumId w:val="2"/>
  </w:num>
  <w:num w:numId="32">
    <w:abstractNumId w:val="16"/>
  </w:num>
  <w:num w:numId="33">
    <w:abstractNumId w:val="18"/>
  </w:num>
  <w:num w:numId="34">
    <w:abstractNumId w:val="7"/>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004E"/>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2F3"/>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27D7A"/>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3AC"/>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1CB7"/>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37FBC"/>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4687"/>
    <w:rsid w:val="00C3056A"/>
    <w:rsid w:val="00C30E5C"/>
    <w:rsid w:val="00C31C7A"/>
    <w:rsid w:val="00C331D6"/>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3A63"/>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1BEA"/>
    <w:rsid w:val="00DD620A"/>
    <w:rsid w:val="00DD74A7"/>
    <w:rsid w:val="00DE6352"/>
    <w:rsid w:val="00DE7698"/>
    <w:rsid w:val="00DF0E04"/>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145A6"/>
    <w:rsid w:val="00F24096"/>
    <w:rsid w:val="00F24E45"/>
    <w:rsid w:val="00F27AAF"/>
    <w:rsid w:val="00F33B26"/>
    <w:rsid w:val="00F37993"/>
    <w:rsid w:val="00F41832"/>
    <w:rsid w:val="00F41CD7"/>
    <w:rsid w:val="00F431C5"/>
    <w:rsid w:val="00F460FA"/>
    <w:rsid w:val="00F47CFC"/>
    <w:rsid w:val="00F5138B"/>
    <w:rsid w:val="00F51A8A"/>
    <w:rsid w:val="00F577E3"/>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410</cp:revision>
  <cp:lastPrinted>2016-04-11T04:27:00Z</cp:lastPrinted>
  <dcterms:created xsi:type="dcterms:W3CDTF">2016-02-19T04:37:00Z</dcterms:created>
  <dcterms:modified xsi:type="dcterms:W3CDTF">2016-11-11T05:22:00Z</dcterms:modified>
</cp:coreProperties>
</file>